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ind w:right="1556" w:hanging="0"/>
        <w:jc w:val="center"/>
        <w:rPr>
          <w:rFonts w:ascii="Times New Roman" w:hAnsi="Times New Roman" w:eastAsia="Times New Roman" w:cs="Times New Roman"/>
          <w:color w:val="000000" w:themeColor="text1"/>
          <w:kern w:val="0"/>
          <w:sz w:val="52"/>
          <w:szCs w:val="52"/>
          <w:lang w:val="pl-PL" w:eastAsia="en-IE"/>
          <w14:ligatures w14:val="none"/>
        </w:rPr>
      </w:pPr>
      <w:r>
        <w:rPr>
          <w:rFonts w:eastAsia="Times New Roman" w:cs="Times New Roman" w:ascii="Times New Roman" w:hAnsi="Times New Roman"/>
          <w:color w:val="000000" w:themeColor="text1"/>
          <w:kern w:val="0"/>
          <w:sz w:val="52"/>
          <w:szCs w:val="52"/>
          <w:lang w:val="pl-PL" w:eastAsia="en-IE"/>
          <w14:ligatures w14:val="none"/>
        </w:rPr>
        <w:t>PROGRAM AUTORSKI</w:t>
      </w:r>
    </w:p>
    <w:p>
      <w:pPr>
        <w:pStyle w:val="Normal"/>
        <w:spacing w:lineRule="auto" w:line="276" w:before="0" w:after="0"/>
        <w:ind w:right="1556" w:hanging="0"/>
        <w:jc w:val="center"/>
        <w:rPr>
          <w:rFonts w:ascii="Times New Roman" w:hAnsi="Times New Roman" w:eastAsia="Times New Roman" w:cs="Times New Roman"/>
          <w:color w:val="000000" w:themeColor="text1"/>
          <w:kern w:val="0"/>
          <w:sz w:val="52"/>
          <w:szCs w:val="52"/>
          <w:lang w:val="pl-PL" w:eastAsia="en-IE"/>
          <w14:ligatures w14:val="none"/>
        </w:rPr>
      </w:pPr>
      <w:r>
        <w:rPr>
          <w:rFonts w:eastAsia="Times New Roman" w:cs="Times New Roman" w:ascii="Times New Roman" w:hAnsi="Times New Roman"/>
          <w:color w:val="000000" w:themeColor="text1"/>
          <w:kern w:val="0"/>
          <w:sz w:val="52"/>
          <w:szCs w:val="52"/>
          <w:lang w:val="pl-PL" w:eastAsia="en-IE"/>
          <w14:ligatures w14:val="none"/>
        </w:rPr>
        <w:t>,, Ja jestem, ja czuję, ja współpracuję’’</w:t>
      </w:r>
    </w:p>
    <w:p>
      <w:pPr>
        <w:pStyle w:val="Normal"/>
        <w:spacing w:lineRule="auto" w:line="276" w:before="0" w:after="0"/>
        <w:ind w:right="1556" w:hanging="0"/>
        <w:jc w:val="center"/>
        <w:rPr>
          <w:rFonts w:ascii="Times New Roman" w:hAnsi="Times New Roman" w:eastAsia="Times New Roman" w:cs="Times New Roman"/>
          <w:color w:val="000000" w:themeColor="text1"/>
          <w:kern w:val="0"/>
          <w:sz w:val="52"/>
          <w:szCs w:val="52"/>
          <w:lang w:val="pl-PL" w:eastAsia="en-IE"/>
          <w14:ligatures w14:val="none"/>
        </w:rPr>
      </w:pPr>
      <w:r>
        <w:rPr>
          <w:rFonts w:eastAsia="Times New Roman" w:cs="Times New Roman" w:ascii="Times New Roman" w:hAnsi="Times New Roman"/>
          <w:color w:val="000000" w:themeColor="text1"/>
          <w:kern w:val="0"/>
          <w:sz w:val="52"/>
          <w:szCs w:val="52"/>
          <w:lang w:val="pl-PL" w:eastAsia="en-IE"/>
          <w14:ligatures w14:val="none"/>
        </w:rPr>
      </w:r>
    </w:p>
    <w:p>
      <w:pPr>
        <w:pStyle w:val="Normal"/>
        <w:spacing w:lineRule="auto" w:line="276" w:before="0" w:after="0"/>
        <w:ind w:right="1556" w:hanging="0"/>
        <w:rPr>
          <w:rFonts w:ascii="Times New Roman" w:hAnsi="Times New Roman" w:eastAsia="Times New Roman" w:cs="Times New Roman"/>
          <w:color w:val="000000" w:themeColor="text1"/>
          <w:kern w:val="0"/>
          <w:sz w:val="18"/>
          <w:szCs w:val="18"/>
          <w:lang w:val="pl-PL" w:eastAsia="en-IE"/>
          <w14:ligatures w14:val="none"/>
        </w:rPr>
      </w:pPr>
      <w:r>
        <w:rPr/>
        <w:drawing>
          <wp:inline distT="0" distB="0" distL="0" distR="0">
            <wp:extent cx="5855970" cy="3086100"/>
            <wp:effectExtent l="0" t="0" r="0" b="0"/>
            <wp:docPr id="1" name="Picture 2" descr="Cytaty o dzieciach - aż 90 najpiękniejszych cytatów o dzieciństw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ytaty o dzieciach - aż 90 najpiękniejszych cytatów o dzieciństwie ..."/>
                    <pic:cNvPicPr>
                      <a:picLocks noChangeAspect="1" noChangeArrowheads="1"/>
                    </pic:cNvPicPr>
                  </pic:nvPicPr>
                  <pic:blipFill>
                    <a:blip r:embed="rId2"/>
                    <a:stretch>
                      <a:fillRect/>
                    </a:stretch>
                  </pic:blipFill>
                  <pic:spPr bwMode="auto">
                    <a:xfrm>
                      <a:off x="0" y="0"/>
                      <a:ext cx="5855970" cy="3086100"/>
                    </a:xfrm>
                    <a:prstGeom prst="rect">
                      <a:avLst/>
                    </a:prstGeom>
                  </pic:spPr>
                </pic:pic>
              </a:graphicData>
            </a:graphic>
          </wp:inline>
        </w:drawing>
      </w:r>
    </w:p>
    <w:p>
      <w:pPr>
        <w:pStyle w:val="Normal"/>
        <w:spacing w:lineRule="auto" w:line="276" w:before="0" w:after="0"/>
        <w:ind w:right="1556" w:hanging="0"/>
        <w:rPr>
          <w:rFonts w:ascii="Times New Roman" w:hAnsi="Times New Roman" w:eastAsia="Times New Roman" w:cs="Times New Roman"/>
          <w:color w:val="000000" w:themeColor="text1"/>
          <w:kern w:val="0"/>
          <w:sz w:val="18"/>
          <w:szCs w:val="18"/>
          <w:lang w:val="pl-PL" w:eastAsia="en-IE"/>
          <w14:ligatures w14:val="none"/>
        </w:rPr>
      </w:pPr>
      <w:r>
        <w:rPr>
          <w:rFonts w:eastAsia="Times New Roman" w:cs="Times New Roman" w:ascii="Times New Roman" w:hAnsi="Times New Roman"/>
          <w:color w:val="000000" w:themeColor="text1"/>
          <w:kern w:val="0"/>
          <w:sz w:val="18"/>
          <w:szCs w:val="18"/>
          <w:lang w:val="pl-PL" w:eastAsia="en-IE"/>
          <w14:ligatures w14:val="none"/>
        </w:rPr>
      </w:r>
    </w:p>
    <w:p>
      <w:pPr>
        <w:pStyle w:val="Normal"/>
        <w:spacing w:lineRule="auto" w:line="276" w:before="0" w:after="0"/>
        <w:ind w:right="1556" w:hanging="0"/>
        <w:rPr>
          <w:rFonts w:ascii="Times New Roman" w:hAnsi="Times New Roman" w:eastAsia="Times New Roman" w:cs="Times New Roman"/>
          <w:color w:val="000000" w:themeColor="text1"/>
          <w:kern w:val="0"/>
          <w:sz w:val="18"/>
          <w:szCs w:val="18"/>
          <w:lang w:val="pl-PL" w:eastAsia="en-IE"/>
          <w14:ligatures w14:val="none"/>
        </w:rPr>
      </w:pPr>
      <w:r>
        <w:rPr>
          <w:rFonts w:eastAsia="Times New Roman" w:cs="Times New Roman" w:ascii="Times New Roman" w:hAnsi="Times New Roman"/>
          <w:color w:val="000000" w:themeColor="text1"/>
          <w:kern w:val="0"/>
          <w:sz w:val="18"/>
          <w:szCs w:val="18"/>
          <w:lang w:val="pl-PL" w:eastAsia="en-IE"/>
          <w14:ligatures w14:val="none"/>
        </w:rPr>
      </w:r>
    </w:p>
    <w:p>
      <w:pPr>
        <w:pStyle w:val="Normal"/>
        <w:spacing w:lineRule="auto" w:line="276" w:before="0" w:after="0"/>
        <w:ind w:right="1556" w:hanging="0"/>
        <w:rPr>
          <w:rFonts w:ascii="Times New Roman" w:hAnsi="Times New Roman" w:eastAsia="Times New Roman" w:cs="Times New Roman"/>
          <w:color w:val="000000" w:themeColor="text1"/>
          <w:kern w:val="0"/>
          <w:sz w:val="18"/>
          <w:szCs w:val="18"/>
          <w:lang w:val="pl-PL" w:eastAsia="en-IE"/>
          <w14:ligatures w14:val="none"/>
        </w:rPr>
      </w:pPr>
      <w:r>
        <w:rPr>
          <w:rFonts w:eastAsia="Times New Roman" w:cs="Times New Roman" w:ascii="Times New Roman" w:hAnsi="Times New Roman"/>
          <w:color w:val="000000" w:themeColor="text1"/>
          <w:kern w:val="0"/>
          <w:sz w:val="18"/>
          <w:szCs w:val="18"/>
          <w:lang w:val="pl-PL" w:eastAsia="en-IE"/>
          <w14:ligatures w14:val="none"/>
        </w:rPr>
      </w:r>
    </w:p>
    <w:p>
      <w:pPr>
        <w:pStyle w:val="Normal"/>
        <w:spacing w:lineRule="auto" w:line="276" w:before="0" w:after="0"/>
        <w:ind w:right="1556" w:hanging="0"/>
        <w:rPr>
          <w:rFonts w:ascii="Times New Roman" w:hAnsi="Times New Roman" w:eastAsia="Times New Roman" w:cs="Times New Roman"/>
          <w:color w:val="000000" w:themeColor="text1"/>
          <w:kern w:val="0"/>
          <w:sz w:val="18"/>
          <w:szCs w:val="18"/>
          <w:lang w:val="pl-PL" w:eastAsia="en-IE"/>
          <w14:ligatures w14:val="none"/>
        </w:rPr>
      </w:pPr>
      <w:r>
        <w:rPr>
          <w:rFonts w:eastAsia="Times New Roman" w:cs="Times New Roman" w:ascii="Times New Roman" w:hAnsi="Times New Roman"/>
          <w:color w:val="000000" w:themeColor="text1"/>
          <w:kern w:val="0"/>
          <w:sz w:val="18"/>
          <w:szCs w:val="18"/>
          <w:lang w:val="pl-PL" w:eastAsia="en-IE"/>
          <w14:ligatures w14:val="none"/>
        </w:rPr>
      </w:r>
    </w:p>
    <w:p>
      <w:pPr>
        <w:pStyle w:val="Normal"/>
        <w:spacing w:lineRule="auto" w:line="276" w:before="0" w:after="0"/>
        <w:ind w:right="1556" w:hanging="0"/>
        <w:jc w:val="both"/>
        <w:rPr>
          <w:rFonts w:ascii="Times New Roman" w:hAnsi="Times New Roman" w:eastAsia="Times New Roman" w:cs="Times New Roman"/>
          <w:i/>
          <w:i/>
          <w:iCs/>
          <w:color w:val="000000" w:themeColor="text1"/>
          <w:kern w:val="0"/>
          <w:sz w:val="32"/>
          <w:szCs w:val="32"/>
          <w:lang w:val="pl-PL" w:eastAsia="en-IE"/>
          <w14:ligatures w14:val="none"/>
        </w:rPr>
      </w:pPr>
      <w:r>
        <w:rPr>
          <w:rFonts w:eastAsia="Times New Roman" w:cs="Times New Roman" w:ascii="Times New Roman" w:hAnsi="Times New Roman"/>
          <w:i/>
          <w:iCs/>
          <w:color w:val="000000" w:themeColor="text1"/>
          <w:kern w:val="0"/>
          <w:sz w:val="32"/>
          <w:szCs w:val="32"/>
          <w:lang w:val="pl-PL" w:eastAsia="en-IE"/>
          <w14:ligatures w14:val="none"/>
        </w:rPr>
        <w:t>,, W każdym dziecku widzę nieskończony potencjał do dobra, który może zmienić świat.’’ -</w:t>
      </w:r>
      <w:r>
        <w:rPr>
          <w:rFonts w:eastAsia="Times New Roman" w:cs="Times New Roman" w:ascii="Times New Roman" w:hAnsi="Times New Roman"/>
          <w:color w:val="000000" w:themeColor="text1"/>
          <w:kern w:val="0"/>
          <w:sz w:val="32"/>
          <w:szCs w:val="32"/>
          <w:lang w:val="pl-PL" w:eastAsia="en-IE"/>
          <w14:ligatures w14:val="none"/>
        </w:rPr>
        <w:t xml:space="preserve"> Anonim</w:t>
      </w:r>
    </w:p>
    <w:p>
      <w:pPr>
        <w:pStyle w:val="Normal"/>
        <w:spacing w:lineRule="auto" w:line="276" w:before="0" w:after="0"/>
        <w:ind w:right="1556" w:hanging="0"/>
        <w:jc w:val="both"/>
        <w:rPr>
          <w:rFonts w:ascii="Times New Roman" w:hAnsi="Times New Roman" w:eastAsia="Times New Roman" w:cs="Times New Roman"/>
          <w:i/>
          <w:i/>
          <w:iCs/>
          <w:color w:val="000000" w:themeColor="text1"/>
          <w:kern w:val="0"/>
          <w:sz w:val="32"/>
          <w:szCs w:val="32"/>
          <w:lang w:val="pl-PL" w:eastAsia="en-IE"/>
          <w14:ligatures w14:val="none"/>
        </w:rPr>
      </w:pPr>
      <w:r>
        <w:rPr>
          <w:rFonts w:eastAsia="Times New Roman" w:cs="Times New Roman" w:ascii="Times New Roman" w:hAnsi="Times New Roman"/>
          <w:i/>
          <w:iCs/>
          <w:color w:val="000000" w:themeColor="text1"/>
          <w:kern w:val="0"/>
          <w:sz w:val="32"/>
          <w:szCs w:val="32"/>
          <w:lang w:val="pl-PL" w:eastAsia="en-IE"/>
          <w14:ligatures w14:val="none"/>
        </w:rPr>
        <w:t>,, Dziecko chce być dobre. Jeśli nie umie – naucz. Jeśli nie wie – wytłumacz. Jeśli nie może – pomóż’’ -</w:t>
      </w:r>
      <w:r>
        <w:rPr>
          <w:rFonts w:eastAsia="Times New Roman" w:cs="Times New Roman" w:ascii="Times New Roman" w:hAnsi="Times New Roman"/>
          <w:color w:val="000000" w:themeColor="text1"/>
          <w:kern w:val="0"/>
          <w:sz w:val="32"/>
          <w:szCs w:val="32"/>
          <w:lang w:val="pl-PL" w:eastAsia="en-IE"/>
          <w14:ligatures w14:val="none"/>
        </w:rPr>
        <w:t>Janusz Korczak</w:t>
      </w:r>
    </w:p>
    <w:p>
      <w:pPr>
        <w:pStyle w:val="Normal"/>
        <w:spacing w:lineRule="auto" w:line="276" w:before="0" w:after="0"/>
        <w:ind w:right="1556" w:hanging="0"/>
        <w:jc w:val="both"/>
        <w:rPr>
          <w:rFonts w:ascii="Times New Roman" w:hAnsi="Times New Roman" w:eastAsia="Times New Roman" w:cs="Times New Roman"/>
          <w:i/>
          <w:i/>
          <w:iCs/>
          <w:color w:val="000000" w:themeColor="text1"/>
          <w:kern w:val="0"/>
          <w:sz w:val="32"/>
          <w:szCs w:val="32"/>
          <w:lang w:val="pl-PL" w:eastAsia="en-IE"/>
          <w14:ligatures w14:val="none"/>
        </w:rPr>
      </w:pPr>
      <w:r>
        <w:rPr>
          <w:rFonts w:eastAsia="Times New Roman" w:cs="Times New Roman" w:ascii="Times New Roman" w:hAnsi="Times New Roman"/>
          <w:i/>
          <w:iCs/>
          <w:color w:val="000000" w:themeColor="text1"/>
          <w:kern w:val="0"/>
          <w:sz w:val="32"/>
          <w:szCs w:val="32"/>
          <w:lang w:val="pl-PL" w:eastAsia="en-IE"/>
          <w14:ligatures w14:val="none"/>
        </w:rPr>
        <w:t>,,Wychowanie nawet małego dziecka nie ma więc celu przygotowania go do szkoły, ale do życia.’’</w:t>
      </w:r>
      <w:r>
        <w:rPr>
          <w:rFonts w:eastAsia="Times New Roman" w:cs="Times New Roman" w:ascii="Times New Roman" w:hAnsi="Times New Roman"/>
          <w:color w:val="000000" w:themeColor="text1"/>
          <w:kern w:val="0"/>
          <w:sz w:val="32"/>
          <w:szCs w:val="32"/>
          <w:lang w:val="pl-PL" w:eastAsia="en-IE"/>
          <w14:ligatures w14:val="none"/>
        </w:rPr>
        <w:t>- M. Montessori</w:t>
      </w:r>
    </w:p>
    <w:p>
      <w:pPr>
        <w:pStyle w:val="Normal"/>
        <w:spacing w:lineRule="auto" w:line="276" w:before="0" w:after="0"/>
        <w:ind w:left="720" w:right="1556" w:hanging="0"/>
        <w:rPr>
          <w:rFonts w:ascii="Times New Roman" w:hAnsi="Times New Roman" w:eastAsia="Times New Roman" w:cs="Times New Roman"/>
          <w:color w:val="000000" w:themeColor="text1"/>
          <w:kern w:val="0"/>
          <w:sz w:val="28"/>
          <w:szCs w:val="28"/>
          <w:lang w:val="pl-PL" w:eastAsia="en-IE"/>
          <w14:ligatures w14:val="none"/>
        </w:rPr>
      </w:pPr>
      <w:r>
        <w:rPr>
          <w:rFonts w:eastAsia="Times New Roman" w:cs="Times New Roman" w:ascii="Times New Roman" w:hAnsi="Times New Roman"/>
          <w:color w:val="000000" w:themeColor="text1"/>
          <w:kern w:val="0"/>
          <w:sz w:val="28"/>
          <w:szCs w:val="28"/>
          <w:lang w:val="pl-PL" w:eastAsia="en-IE"/>
          <w14:ligatures w14:val="none"/>
        </w:rPr>
      </w:r>
    </w:p>
    <w:p>
      <w:pPr>
        <w:pStyle w:val="Normal"/>
        <w:spacing w:lineRule="auto" w:line="276" w:before="0" w:after="0"/>
        <w:ind w:right="1812"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Program zajęć edukacyjnych rozwijających kompetencje emocjonalno-społeczne opartych na zajęciach dydaktycznych oraz aktywnościach zabawowych w Gminnym Przedszkolu w Starej Kamienicy rok szkolny 2024/2025, prowadzonych we wszystkich grupach wiekowych przez pedagoga specjalnego, opracowała Mariola Chlebowska.</w:t>
      </w:r>
    </w:p>
    <w:p>
      <w:pPr>
        <w:pStyle w:val="Normal"/>
        <w:spacing w:lineRule="auto" w:line="276" w:before="0" w:after="0"/>
        <w:ind w:left="332"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32"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32"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32"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Spis Treści </w:t>
      </w:r>
    </w:p>
    <w:p>
      <w:pPr>
        <w:pStyle w:val="Normal"/>
        <w:spacing w:lineRule="auto" w:line="276" w:before="0" w:after="0"/>
        <w:ind w:left="332"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right="301" w:hanging="0"/>
        <w:jc w:val="both"/>
        <w:rPr>
          <w:rFonts w:ascii="Times New Roman" w:hAnsi="Times New Roman" w:eastAsia="Times New Roman" w:cs="Times New Roman"/>
          <w:color w:val="000000" w:themeColor="text1"/>
          <w:kern w:val="0"/>
          <w:sz w:val="22"/>
          <w:szCs w:val="22"/>
          <w:lang w:val="pl-PL" w:eastAsia="en-IE"/>
          <w14:ligatures w14:val="none"/>
        </w:rPr>
      </w:pPr>
      <w:r>
        <w:rPr>
          <w:rFonts w:eastAsia="Times New Roman" w:cs="Times New Roman" w:ascii="Times New Roman" w:hAnsi="Times New Roman"/>
          <w:color w:val="000000" w:themeColor="text1"/>
          <w:kern w:val="0"/>
          <w:sz w:val="22"/>
          <w:szCs w:val="22"/>
          <w:lang w:val="pl-PL" w:eastAsia="en-IE"/>
          <w14:ligatures w14:val="none"/>
        </w:rPr>
        <w:t>Rozdział I: Ogólna charakterystyka programu</w:t>
        <w:tab/>
        <w:tab/>
        <w:tab/>
        <w:tab/>
        <w:tab/>
        <w:t>3</w:t>
      </w:r>
    </w:p>
    <w:p>
      <w:pPr>
        <w:pStyle w:val="Normal"/>
        <w:spacing w:lineRule="auto" w:line="276" w:before="0" w:after="0"/>
        <w:ind w:left="323" w:right="301" w:hanging="0"/>
        <w:jc w:val="both"/>
        <w:rPr>
          <w:rFonts w:ascii="Times New Roman" w:hAnsi="Times New Roman" w:eastAsia="Times New Roman" w:cs="Times New Roman"/>
          <w:color w:val="000000" w:themeColor="text1"/>
          <w:kern w:val="0"/>
          <w:sz w:val="22"/>
          <w:szCs w:val="22"/>
          <w:lang w:val="pl-PL" w:eastAsia="en-IE"/>
          <w14:ligatures w14:val="none"/>
        </w:rPr>
      </w:pPr>
      <w:r>
        <w:rPr>
          <w:rFonts w:eastAsia="Times New Roman" w:cs="Times New Roman" w:ascii="Times New Roman" w:hAnsi="Times New Roman"/>
          <w:color w:val="000000" w:themeColor="text1"/>
          <w:kern w:val="0"/>
          <w:sz w:val="22"/>
          <w:szCs w:val="22"/>
          <w:lang w:val="pl-PL" w:eastAsia="en-IE"/>
          <w14:ligatures w14:val="none"/>
        </w:rPr>
        <w:t xml:space="preserve">Rozdział II: Cele programu </w:t>
        <w:tab/>
        <w:tab/>
        <w:tab/>
        <w:tab/>
        <w:tab/>
        <w:tab/>
        <w:tab/>
        <w:tab/>
        <w:t>5</w:t>
      </w:r>
    </w:p>
    <w:p>
      <w:pPr>
        <w:pStyle w:val="Normal"/>
        <w:spacing w:lineRule="auto" w:line="276" w:before="0" w:after="0"/>
        <w:ind w:left="323" w:right="301" w:hanging="0"/>
        <w:jc w:val="both"/>
        <w:rPr>
          <w:rFonts w:ascii="Times New Roman" w:hAnsi="Times New Roman" w:eastAsia="Times New Roman" w:cs="Times New Roman"/>
          <w:color w:val="000000" w:themeColor="text1"/>
          <w:kern w:val="0"/>
          <w:sz w:val="22"/>
          <w:szCs w:val="22"/>
          <w:lang w:val="pl-PL" w:eastAsia="en-IE"/>
          <w14:ligatures w14:val="none"/>
        </w:rPr>
      </w:pPr>
      <w:r>
        <w:rPr>
          <w:rFonts w:eastAsia="Times New Roman" w:cs="Times New Roman" w:ascii="Times New Roman" w:hAnsi="Times New Roman"/>
          <w:color w:val="000000" w:themeColor="text1"/>
          <w:kern w:val="0"/>
          <w:sz w:val="22"/>
          <w:szCs w:val="22"/>
          <w:lang w:val="pl-PL" w:eastAsia="en-IE"/>
          <w14:ligatures w14:val="none"/>
        </w:rPr>
        <w:t>Rozdział III: Treści programu</w:t>
        <w:tab/>
        <w:tab/>
        <w:tab/>
        <w:tab/>
        <w:tab/>
        <w:tab/>
        <w:tab/>
        <w:t>6</w:t>
      </w:r>
    </w:p>
    <w:p>
      <w:pPr>
        <w:pStyle w:val="Normal"/>
        <w:spacing w:lineRule="auto" w:line="276" w:before="0" w:after="0"/>
        <w:ind w:left="323" w:right="301" w:hanging="0"/>
        <w:jc w:val="both"/>
        <w:rPr>
          <w:rFonts w:ascii="Times New Roman" w:hAnsi="Times New Roman" w:eastAsia="Times New Roman" w:cs="Times New Roman"/>
          <w:color w:val="000000" w:themeColor="text1"/>
          <w:kern w:val="0"/>
          <w:sz w:val="22"/>
          <w:szCs w:val="22"/>
          <w:lang w:val="pl-PL" w:eastAsia="en-IE"/>
          <w14:ligatures w14:val="none"/>
        </w:rPr>
      </w:pPr>
      <w:r>
        <w:rPr>
          <w:rFonts w:eastAsia="Times New Roman" w:cs="Times New Roman" w:ascii="Times New Roman" w:hAnsi="Times New Roman"/>
          <w:color w:val="000000" w:themeColor="text1"/>
          <w:kern w:val="0"/>
          <w:sz w:val="22"/>
          <w:szCs w:val="22"/>
          <w:lang w:val="pl-PL" w:eastAsia="en-IE"/>
          <w14:ligatures w14:val="none"/>
        </w:rPr>
        <w:t>Rozdział IV: Metody, formy pracy i środki dydaktyczne</w:t>
        <w:tab/>
        <w:tab/>
        <w:tab/>
        <w:tab/>
        <w:t>7</w:t>
      </w:r>
    </w:p>
    <w:p>
      <w:pPr>
        <w:pStyle w:val="Normal"/>
        <w:spacing w:lineRule="auto" w:line="276" w:before="0" w:after="0"/>
        <w:ind w:left="323" w:right="301" w:hanging="0"/>
        <w:jc w:val="both"/>
        <w:rPr>
          <w:rFonts w:ascii="Times New Roman" w:hAnsi="Times New Roman" w:eastAsia="Times New Roman" w:cs="Times New Roman"/>
          <w:color w:val="000000" w:themeColor="text1"/>
          <w:kern w:val="0"/>
          <w:sz w:val="22"/>
          <w:szCs w:val="22"/>
          <w:lang w:val="pl-PL" w:eastAsia="en-IE"/>
          <w14:ligatures w14:val="none"/>
        </w:rPr>
      </w:pPr>
      <w:r>
        <w:rPr>
          <w:rFonts w:eastAsia="Times New Roman" w:cs="Times New Roman" w:ascii="Times New Roman" w:hAnsi="Times New Roman"/>
          <w:color w:val="000000" w:themeColor="text1"/>
          <w:kern w:val="0"/>
          <w:sz w:val="22"/>
          <w:szCs w:val="22"/>
          <w:lang w:val="pl-PL" w:eastAsia="en-IE"/>
          <w14:ligatures w14:val="none"/>
        </w:rPr>
        <w:t>Rozdział V: Warunki i czas realizacji</w:t>
        <w:tab/>
        <w:tab/>
        <w:tab/>
        <w:tab/>
        <w:tab/>
        <w:tab/>
        <w:t>9</w:t>
      </w:r>
    </w:p>
    <w:p>
      <w:pPr>
        <w:pStyle w:val="Normal"/>
        <w:spacing w:lineRule="auto" w:line="276" w:before="0" w:after="0"/>
        <w:ind w:left="323" w:right="301" w:hanging="0"/>
        <w:jc w:val="both"/>
        <w:rPr>
          <w:rFonts w:ascii="Times New Roman" w:hAnsi="Times New Roman" w:eastAsia="Times New Roman" w:cs="Times New Roman"/>
          <w:color w:val="000000" w:themeColor="text1"/>
          <w:kern w:val="0"/>
          <w:sz w:val="22"/>
          <w:szCs w:val="22"/>
          <w:lang w:val="pl-PL" w:eastAsia="en-IE"/>
          <w14:ligatures w14:val="none"/>
        </w:rPr>
      </w:pPr>
      <w:r>
        <w:rPr>
          <w:rFonts w:eastAsia="Times New Roman" w:cs="Times New Roman" w:ascii="Times New Roman" w:hAnsi="Times New Roman"/>
          <w:color w:val="000000" w:themeColor="text1"/>
          <w:kern w:val="0"/>
          <w:sz w:val="22"/>
          <w:szCs w:val="22"/>
          <w:lang w:val="pl-PL" w:eastAsia="en-IE"/>
          <w14:ligatures w14:val="none"/>
        </w:rPr>
        <w:t>Rozdział VI: Harmonogram planowanych działań</w:t>
        <w:tab/>
        <w:tab/>
        <w:tab/>
        <w:tab/>
        <w:tab/>
        <w:t>10</w:t>
      </w:r>
    </w:p>
    <w:p>
      <w:pPr>
        <w:pStyle w:val="Normal"/>
        <w:spacing w:lineRule="auto" w:line="276" w:before="0" w:after="0"/>
        <w:ind w:left="323" w:right="301" w:hanging="0"/>
        <w:jc w:val="both"/>
        <w:rPr>
          <w:rFonts w:ascii="Times New Roman" w:hAnsi="Times New Roman" w:eastAsia="Times New Roman" w:cs="Times New Roman"/>
          <w:color w:val="000000" w:themeColor="text1"/>
          <w:kern w:val="0"/>
          <w:sz w:val="22"/>
          <w:szCs w:val="22"/>
          <w:lang w:val="pl-PL" w:eastAsia="en-IE"/>
          <w14:ligatures w14:val="none"/>
        </w:rPr>
      </w:pPr>
      <w:r>
        <w:rPr>
          <w:rFonts w:eastAsia="Times New Roman" w:cs="Times New Roman" w:ascii="Times New Roman" w:hAnsi="Times New Roman"/>
          <w:color w:val="000000" w:themeColor="text1"/>
          <w:kern w:val="0"/>
          <w:sz w:val="22"/>
          <w:szCs w:val="22"/>
          <w:lang w:val="pl-PL" w:eastAsia="en-IE"/>
          <w14:ligatures w14:val="none"/>
        </w:rPr>
        <w:t>Rozdział VII: Ewaluacja</w:t>
        <w:tab/>
        <w:tab/>
        <w:tab/>
        <w:tab/>
        <w:tab/>
        <w:tab/>
        <w:tab/>
        <w:tab/>
        <w:t>10</w:t>
      </w:r>
    </w:p>
    <w:p>
      <w:pPr>
        <w:pStyle w:val="Normal"/>
        <w:spacing w:lineRule="auto" w:line="276" w:before="0" w:after="0"/>
        <w:ind w:left="323" w:right="301" w:hanging="0"/>
        <w:jc w:val="both"/>
        <w:rPr>
          <w:rFonts w:ascii="Times New Roman" w:hAnsi="Times New Roman" w:eastAsia="Times New Roman" w:cs="Times New Roman"/>
          <w:color w:val="000000" w:themeColor="text1"/>
          <w:kern w:val="0"/>
          <w:sz w:val="22"/>
          <w:szCs w:val="22"/>
          <w:lang w:val="pl-PL" w:eastAsia="en-IE"/>
          <w14:ligatures w14:val="none"/>
        </w:rPr>
      </w:pPr>
      <w:r>
        <w:rPr>
          <w:rFonts w:eastAsia="Times New Roman" w:cs="Times New Roman" w:ascii="Times New Roman" w:hAnsi="Times New Roman"/>
          <w:color w:val="000000" w:themeColor="text1"/>
          <w:kern w:val="0"/>
          <w:sz w:val="22"/>
          <w:szCs w:val="22"/>
          <w:lang w:val="pl-PL" w:eastAsia="en-IE"/>
          <w14:ligatures w14:val="none"/>
        </w:rPr>
        <w:t>Bibliografia</w:t>
        <w:tab/>
        <w:tab/>
        <w:tab/>
        <w:tab/>
        <w:tab/>
        <w:tab/>
        <w:tab/>
        <w:tab/>
        <w:tab/>
        <w:tab/>
        <w:t>12</w:t>
      </w:r>
    </w:p>
    <w:p>
      <w:pPr>
        <w:pStyle w:val="Normal"/>
        <w:spacing w:lineRule="auto" w:line="276" w:before="0" w:after="0"/>
        <w:ind w:left="323" w:right="301" w:hanging="0"/>
        <w:jc w:val="both"/>
        <w:rPr>
          <w:rFonts w:ascii="Times New Roman" w:hAnsi="Times New Roman" w:eastAsia="Times New Roman" w:cs="Times New Roman"/>
          <w:color w:val="000000" w:themeColor="text1"/>
          <w:kern w:val="0"/>
          <w:sz w:val="22"/>
          <w:szCs w:val="22"/>
          <w:lang w:val="pl-PL" w:eastAsia="en-IE"/>
          <w14:ligatures w14:val="none"/>
        </w:rPr>
      </w:pPr>
      <w:r>
        <w:rPr>
          <w:rFonts w:eastAsia="Times New Roman" w:cs="Times New Roman" w:ascii="Times New Roman" w:hAnsi="Times New Roman"/>
          <w:color w:val="000000" w:themeColor="text1"/>
          <w:kern w:val="0"/>
          <w:sz w:val="22"/>
          <w:szCs w:val="22"/>
          <w:lang w:val="pl-PL" w:eastAsia="en-IE"/>
          <w14:ligatures w14:val="none"/>
        </w:rPr>
      </w:r>
    </w:p>
    <w:p>
      <w:pPr>
        <w:pStyle w:val="Normal"/>
        <w:spacing w:lineRule="auto" w:line="276" w:before="0" w:after="0"/>
        <w:ind w:left="323" w:right="3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right="3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right="3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right="3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right="3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right="3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right="3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right="3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right="3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right="3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right="3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right="3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right="3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right="3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right="3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right="3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right="3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right="3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right="3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right="3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right="3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right="3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right="3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right="3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right="3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right="3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right="3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right="3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right="3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right="3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right="3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right="3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ListParagraph"/>
        <w:numPr>
          <w:ilvl w:val="0"/>
          <w:numId w:val="8"/>
        </w:numPr>
        <w:spacing w:lineRule="auto" w:line="276" w:before="0" w:after="0"/>
        <w:contextualSpacing/>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 xml:space="preserve">Rozdział - OGÓLNA CHARAKTERYSTYKA PROGRAMU ,,Ja jestem, ja czuję, ja współpracuję’’ </w:t>
      </w:r>
    </w:p>
    <w:p>
      <w:pPr>
        <w:pStyle w:val="ListParagraph"/>
        <w:spacing w:lineRule="auto" w:line="276" w:before="0" w:after="0"/>
        <w:contextualSpacing/>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right="1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Wspieranie holistycznego rozwoju dziecka jest jednym z najważniejszych celów każdego rodzica oraz nauczyciela. Aby dziecko rozwijało się prawidłowo, potrzebuje dużo miłości, opieki, wsparcia oraz stymulacji wszystkich aspektów całościowego rozwoju odpowiednio do wieku oraz etapu psychofizycznego. Tymczasem, aby dziecko rozwijało swoje zdolności            i umiejętności na wzór tych, które będą mu potrzebne w dorosłym życiu, ważne jest nabywanie przez nie kompetencji społeczno-emocjonalnych. Dzięki rozwiniętym kompetencjom społeczno-emocjonalnym, dziecko potrafi zauważać i wyrażać swoje emocje, nawiązywać pozytywne relacje z rówieśnikami oraz dorosłymi, a także radzić sobie  z problemami                  w sposób konstruktywny. Ich rozwój jest kluczowy dla dobrostanu psychicznego oraz        istotny    w budowaniu zdrowych i satysfakcjonujących relacji z innymi ludźmi przez całe życie.</w:t>
      </w:r>
    </w:p>
    <w:p>
      <w:pPr>
        <w:pStyle w:val="Normal"/>
        <w:spacing w:lineRule="auto" w:line="276" w:before="0" w:after="0"/>
        <w:ind w:right="1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Potrzeba wspierania rozwoju kompetencji emocionalno – społecznych w wieku przedszkolnym została szeroko opisana w merytorycznej literaturze przedmiotu.</w:t>
      </w:r>
    </w:p>
    <w:p>
      <w:pPr>
        <w:pStyle w:val="Normal"/>
        <w:spacing w:lineRule="auto" w:line="276" w:before="0" w:after="0"/>
        <w:ind w:right="1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Jak stwierdza B. Smykowski, określenie wiek przedszkolny wskazuje na główne zadanie, które stoi przed dzieckiem w tym okresie, jako  nabywanie umiejętności, które pozwolą na radzenie sobie z nowymi sytuacjami szkolnymi. Aby umożliwić przejście z wieku przedszkolnego w wiek wczesnoszkolny dziecko musi być fizyczne, społecznie i emocjonalnie gotowe do podjęcia nauki w szkole podstawowej.</w:t>
      </w:r>
    </w:p>
    <w:p>
      <w:pPr>
        <w:pStyle w:val="Normal"/>
        <w:spacing w:lineRule="auto" w:line="276" w:before="0" w:after="0"/>
        <w:ind w:right="1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M. Deptuła uważa ze odpowiednie funkcjonowania dziecka w relacjach z rówieśnikami zależy od rozwoju kompetencji emocjonalnej takich jak: świadomość własnych stanów emocjonalnych i umiejętność komunikowania ich innym ludziom, rozpoznawanie emocji innych ludzi i umiejętność empatycznego reagowania na nie oraz kontrolowania emocji.</w:t>
      </w:r>
    </w:p>
    <w:p>
      <w:pPr>
        <w:pStyle w:val="Normal"/>
        <w:spacing w:lineRule="auto" w:line="276" w:before="0" w:after="0"/>
        <w:ind w:right="1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Według E.B. Hurlock wiek przedszkolny to ważny okres w rozwoju społecznym, rozumianym jako nabywanie umiejętności zachowania się zgodnie ze społecznymi oczekiwaniami. Rozwój ten wiąże się z poszerzeniem kręgu osób znaczących w życiu dziecka. W okresie przedszkolnym dziecko wchodzi w bliższe relacje z innymi dziećmi oraz osobami pełniącymi wobec niego funkcje opiekuńcze, wychowawcze i edukacyjne. Zmiana w sferze społecznej dotyczy nie tylko osób, ale także potrzeb dziecka związanych z poszerzającym się kontekstem społecznym.</w:t>
      </w:r>
    </w:p>
    <w:p>
      <w:pPr>
        <w:pStyle w:val="Normal"/>
        <w:spacing w:lineRule="auto" w:line="276" w:before="0" w:after="0"/>
        <w:ind w:right="101" w:firstLine="2"/>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Przeprowadzone badania  (Zeanah, 2000; Walker i in., 1998, Sroufe i in., 2005) wyraźnie pokazują, że poziom kompetencji emocjonalno-społecznych dziecka w wieku między 3, a 6 rokiem życia istotnie wpływa na późniejsze relacje z innymi ludźmi, regulację własnych stanów emocjonalnych, jak również na zdolność do nauki oraz korzystanie z własnych możliwości intelektualnych. Czyli im wyższe kompetencje emocjonalno-społeczne dziecka        w wieku przedszkolnym, tym sprawniejsze  jego funkcjonowanie w późniejszym czasie, jako nastolatka czy osoby dorosłej. Aby dziecko mogło się prawidłowo rozwijać konieczne jest, aby potrafiło rozpoznawać swoje uczucia, nazywać je oraz wyrażać w taki sposób,  akceptowany społecznie. To właśnie umiejętności radzenia sobie z własnymi emocjami wpływają na samoocenę dziecka, zaufanie w stosunku do siebie, rozumienie innych ludzi            i nawiązywanie z nimi relacji. Każde dziecko  ( rodzic, nauczyciel, specjalista pracujący             z dziećmi) doświadczało, doświadcza i będzie doświadczało różnych emocji, w tym także tych, które są powszechnie niezbyt mile widziane (złość, smutek, strach, zazdrość). Istotne jest, aby nauczyć dziecko rozumieć co się z nim dzieje w danej chwili oraz nauczyć je rozładowywania napięć w sposób, który nie będzie zagrażał jemu, jak również nie będzie naruszał granic drugiego człowieka.</w:t>
      </w:r>
    </w:p>
    <w:p>
      <w:pPr>
        <w:pStyle w:val="Normal"/>
        <w:spacing w:lineRule="auto" w:line="276" w:before="0" w:after="0"/>
        <w:ind w:left="2" w:right="101" w:firstLine="2"/>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Celem rzetelnego wspierania kompetencji społeczno – emocjonalnych należy uściślić co wchodzi w skład tych kompetencji.  Według M. Czub są to umiejętności personalne oraz interpersonalne, które pozwalają dziecku skutecznie komunikować się z innymi ludźmi                oraz radzić sobie w różnych sytuacjach społecznych, należą do nich;</w:t>
      </w:r>
    </w:p>
    <w:p>
      <w:pPr>
        <w:pStyle w:val="ListParagraph"/>
        <w:numPr>
          <w:ilvl w:val="0"/>
          <w:numId w:val="9"/>
        </w:numPr>
        <w:spacing w:lineRule="auto" w:line="276" w:before="0" w:after="0"/>
        <w:ind w:left="366" w:right="101" w:hanging="360"/>
        <w:contextualSpacing/>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 xml:space="preserve">Samoświadomość - identyfikowanie i rozpoznawanie własnych emocji, postrzeganie siebie adekwatne do rzeczywistości, adekwatne rozpoznawanie swoich cech (silnych            i słabych stron), efektywność w osiąganiu celów. </w:t>
      </w:r>
    </w:p>
    <w:p>
      <w:pPr>
        <w:pStyle w:val="ListParagraph"/>
        <w:numPr>
          <w:ilvl w:val="0"/>
          <w:numId w:val="9"/>
        </w:numPr>
        <w:spacing w:lineRule="auto" w:line="276" w:before="0" w:after="0"/>
        <w:ind w:left="366" w:right="101" w:hanging="360"/>
        <w:contextualSpacing/>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Świadomość społeczna - zdolność do przyjmowania perspektywy (punktu widzenia) innych osób, empatia, a akceptacja różnic pomiędzy ludźmi, szacunek do innych.</w:t>
      </w:r>
    </w:p>
    <w:p>
      <w:pPr>
        <w:pStyle w:val="ListParagraph"/>
        <w:numPr>
          <w:ilvl w:val="0"/>
          <w:numId w:val="9"/>
        </w:numPr>
        <w:spacing w:lineRule="auto" w:line="276" w:before="0" w:after="0"/>
        <w:ind w:left="366" w:right="101" w:hanging="360"/>
        <w:contextualSpacing/>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Odpowiedzialne podejmowanie decyzji - umiejętność analizowania sytuacji w celu identyfikacji głównego/najważniejszego problem, umiejętność rozwiązywania problemów, zdolność do refleksji nad własnym zachowaniem zdolność do podejmowania odpowiedzialności.</w:t>
      </w:r>
    </w:p>
    <w:p>
      <w:pPr>
        <w:pStyle w:val="ListParagraph"/>
        <w:numPr>
          <w:ilvl w:val="0"/>
          <w:numId w:val="9"/>
        </w:numPr>
        <w:spacing w:lineRule="auto" w:line="276" w:before="0" w:after="0"/>
        <w:ind w:left="366" w:right="101" w:hanging="360"/>
        <w:contextualSpacing/>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Zarządzanie własnym zachowaniem- kontrola impulsów (hamowanie, modulowanie, akceptowana społecznie ekspresja), wewnętrzna motywacja do działania, autodyscyplina umiejętność stawiania sobie celów i organizowania działania.</w:t>
      </w:r>
    </w:p>
    <w:p>
      <w:pPr>
        <w:pStyle w:val="ListParagraph"/>
        <w:numPr>
          <w:ilvl w:val="0"/>
          <w:numId w:val="9"/>
        </w:numPr>
        <w:spacing w:lineRule="auto" w:line="276" w:before="0" w:after="0"/>
        <w:ind w:left="366" w:right="101" w:hanging="360"/>
        <w:contextualSpacing/>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Zarządzanie relacjami z innymi -umiejętności komunikacyjne (przekazywania                          i odbierania/interpretowania informacji), zdolność do emocjonalnego angażowania się         i budowania związków z innymi ludźmi, umiejętność negocjacji, umiejętność odmawiania w sposób akceptowany społecznie, umiejętność rozwiązywania konfliktów z innymi, zdolność do zwracania się po pomoc i udzielania pomocy.</w:t>
      </w:r>
    </w:p>
    <w:p>
      <w:pPr>
        <w:pStyle w:val="Normal"/>
        <w:spacing w:lineRule="auto" w:line="276" w:before="0" w:after="0"/>
        <w:ind w:left="6" w:right="10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Program edukacyjny ,,Ja jestem, ja czuję, ja współpracuję’’ został tak opracowany, aby wspierać wszystkie wymienione powyżej kompetencje emocjonalno- społeczne poprzez zajęcia dydaktyczne oraz zabawę jako jedn</w:t>
      </w:r>
      <w:r>
        <w:rPr>
          <w:rFonts w:cs="Times New Roman" w:ascii="Times New Roman" w:hAnsi="Times New Roman"/>
          <w:color w:val="000000" w:themeColor="text1"/>
          <w:lang w:val="pl-PL"/>
        </w:rPr>
        <w:t>ą</w:t>
      </w:r>
      <w:r>
        <w:rPr>
          <w:rFonts w:eastAsia="Times New Roman" w:cs="Times New Roman" w:ascii="Times New Roman" w:hAnsi="Times New Roman"/>
          <w:color w:val="000000" w:themeColor="text1"/>
          <w:kern w:val="0"/>
          <w:lang w:val="pl-PL" w:eastAsia="en-IE"/>
          <w14:ligatures w14:val="none"/>
        </w:rPr>
        <w:t xml:space="preserve"> z najistotniejszych aktywności w okresie dzieciństwa wspierając</w:t>
      </w:r>
      <w:r>
        <w:rPr>
          <w:rFonts w:cs="Times New Roman" w:ascii="Times New Roman" w:hAnsi="Times New Roman"/>
          <w:color w:val="000000" w:themeColor="text1"/>
          <w:lang w:val="pl-PL"/>
        </w:rPr>
        <w:t>ą</w:t>
      </w:r>
      <w:r>
        <w:rPr>
          <w:rFonts w:eastAsia="Times New Roman" w:cs="Times New Roman" w:ascii="Times New Roman" w:hAnsi="Times New Roman"/>
          <w:color w:val="000000" w:themeColor="text1"/>
          <w:kern w:val="0"/>
          <w:lang w:val="pl-PL" w:eastAsia="en-IE"/>
          <w14:ligatures w14:val="none"/>
        </w:rPr>
        <w:t xml:space="preserve"> rozwój holistyczny dzieci.</w:t>
      </w:r>
      <w:r>
        <w:rPr>
          <w:rFonts w:cs="Times New Roman" w:ascii="Times New Roman" w:hAnsi="Times New Roman"/>
          <w:color w:val="000000" w:themeColor="text1"/>
          <w:lang w:val="pl-PL"/>
        </w:rPr>
        <w:t xml:space="preserve"> Zabawa uczy dzieci ważnych umiejętności i przygotowuje je do życia w społeczeństwie jako odpowiedzialnych obywateli, poprzez interakcje społeczne, respektowane zasad współdziałania w grupie oraz branie odpowiedzialności za własne zachowanie. Informacje, umiejętności oraz kwalifikacje, które nabędą w tym okresie życia będą wykorzystywać przez całe dzieciństwo oraz dorosłość. </w:t>
      </w:r>
    </w:p>
    <w:p>
      <w:pPr>
        <w:pStyle w:val="Normal"/>
        <w:spacing w:lineRule="auto" w:line="276" w:before="0" w:after="0"/>
        <w:jc w:val="both"/>
        <w:rPr>
          <w:rFonts w:ascii="Times New Roman" w:hAnsi="Times New Roman" w:cs="Times New Roman"/>
          <w:color w:val="000000" w:themeColor="text1"/>
          <w:lang w:val="pl-PL"/>
        </w:rPr>
      </w:pPr>
      <w:r>
        <w:rPr>
          <w:rFonts w:cs="Times New Roman" w:ascii="Times New Roman" w:hAnsi="Times New Roman"/>
          <w:color w:val="000000" w:themeColor="text1"/>
          <w:lang w:val="pl-PL"/>
        </w:rPr>
        <w:t>Zabawa jest tak ważną częścią dzieciństwa, że uczestnictwo w niej zostało zagwarantowanie przez Konwencje o prawach dziecka, Konwencja została przyjęta przez Zgromadzenie Ogólne Narodów Zjednoczonych dnia 20 listopada 1989 roku.</w:t>
      </w:r>
    </w:p>
    <w:p>
      <w:pPr>
        <w:pStyle w:val="Normal"/>
        <w:spacing w:lineRule="auto" w:line="276" w:before="0" w:after="0"/>
        <w:jc w:val="both"/>
        <w:rPr>
          <w:rFonts w:ascii="Times New Roman" w:hAnsi="Times New Roman" w:cs="Times New Roman"/>
          <w:color w:val="000000" w:themeColor="text1"/>
          <w:lang w:val="pl-PL"/>
        </w:rPr>
      </w:pPr>
      <w:r>
        <w:rPr>
          <w:rFonts w:cs="Times New Roman" w:ascii="Times New Roman" w:hAnsi="Times New Roman"/>
          <w:color w:val="000000" w:themeColor="text1"/>
          <w:lang w:val="pl-PL"/>
        </w:rPr>
        <w:t>Artykuł 31 dotyczący praw dzieci ustanawia szczególne prawo dla wszystkich dzieci do odpoczynku i rozrywki, do udziału w zabawach oraz zajęciach rekreacyjnych odpowiednich dla ich wieku oraz do swobodnego uczestniczenia w życiu kulturalnym i artystycznym.</w:t>
      </w:r>
    </w:p>
    <w:p>
      <w:pPr>
        <w:pStyle w:val="Normal"/>
        <w:spacing w:lineRule="auto" w:line="276" w:before="0" w:after="0"/>
        <w:jc w:val="both"/>
        <w:rPr>
          <w:rFonts w:ascii="Times New Roman" w:hAnsi="Times New Roman" w:cs="Times New Roman"/>
          <w:color w:val="000000" w:themeColor="text1"/>
          <w:lang w:val="pl-PL"/>
        </w:rPr>
      </w:pPr>
      <w:r>
        <w:rPr>
          <w:rFonts w:cs="Times New Roman" w:ascii="Times New Roman" w:hAnsi="Times New Roman"/>
          <w:color w:val="000000" w:themeColor="text1"/>
          <w:lang w:val="pl-PL"/>
        </w:rPr>
      </w:r>
    </w:p>
    <w:p>
      <w:pPr>
        <w:pStyle w:val="Normal"/>
        <w:spacing w:lineRule="auto" w:line="276" w:before="0" w:after="0"/>
        <w:jc w:val="both"/>
        <w:rPr>
          <w:rFonts w:ascii="Times New Roman" w:hAnsi="Times New Roman" w:cs="Times New Roman"/>
          <w:color w:val="000000" w:themeColor="text1"/>
          <w:lang w:val="pl-PL"/>
        </w:rPr>
      </w:pPr>
      <w:r>
        <w:rPr>
          <w:rFonts w:cs="Times New Roman" w:ascii="Times New Roman" w:hAnsi="Times New Roman"/>
          <w:color w:val="000000" w:themeColor="text1"/>
          <w:lang w:val="pl-PL"/>
        </w:rPr>
      </w:r>
    </w:p>
    <w:p>
      <w:pPr>
        <w:pStyle w:val="Normal"/>
        <w:spacing w:lineRule="auto" w:line="276" w:before="0" w:after="0"/>
        <w:jc w:val="both"/>
        <w:rPr>
          <w:rFonts w:ascii="Times New Roman" w:hAnsi="Times New Roman" w:cs="Times New Roman"/>
          <w:color w:val="000000" w:themeColor="text1"/>
          <w:lang w:val="pl-PL"/>
        </w:rPr>
      </w:pPr>
      <w:r>
        <w:rPr>
          <w:rFonts w:cs="Times New Roman" w:ascii="Times New Roman" w:hAnsi="Times New Roman"/>
          <w:color w:val="000000" w:themeColor="text1"/>
          <w:lang w:val="pl-PL"/>
        </w:rPr>
      </w:r>
    </w:p>
    <w:p>
      <w:pPr>
        <w:pStyle w:val="Normal"/>
        <w:spacing w:lineRule="auto" w:line="276" w:before="0" w:after="0"/>
        <w:jc w:val="both"/>
        <w:rPr>
          <w:rFonts w:ascii="Times New Roman" w:hAnsi="Times New Roman" w:cs="Times New Roman"/>
          <w:color w:val="000000" w:themeColor="text1"/>
          <w:lang w:val="pl-PL"/>
        </w:rPr>
      </w:pPr>
      <w:r>
        <w:rPr>
          <w:rFonts w:cs="Times New Roman" w:ascii="Times New Roman" w:hAnsi="Times New Roman"/>
          <w:color w:val="000000" w:themeColor="text1"/>
          <w:lang w:val="pl-PL"/>
        </w:rPr>
      </w:r>
    </w:p>
    <w:p>
      <w:pPr>
        <w:pStyle w:val="Normal"/>
        <w:spacing w:lineRule="auto" w:line="276" w:before="0" w:after="0"/>
        <w:jc w:val="both"/>
        <w:rPr>
          <w:rFonts w:ascii="Times New Roman" w:hAnsi="Times New Roman" w:cs="Times New Roman"/>
          <w:color w:val="000000" w:themeColor="text1"/>
          <w:lang w:val="pl-PL"/>
        </w:rPr>
      </w:pPr>
      <w:r>
        <w:rPr>
          <w:rFonts w:cs="Times New Roman" w:ascii="Times New Roman" w:hAnsi="Times New Roman"/>
          <w:color w:val="000000" w:themeColor="text1"/>
          <w:lang w:val="pl-PL"/>
        </w:rPr>
      </w:r>
    </w:p>
    <w:p>
      <w:pPr>
        <w:pStyle w:val="ListParagraph"/>
        <w:numPr>
          <w:ilvl w:val="0"/>
          <w:numId w:val="8"/>
        </w:numPr>
        <w:spacing w:lineRule="auto" w:line="276" w:before="0" w:after="0"/>
        <w:contextualSpacing/>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Rozdział - CELE PROGRAMU</w:t>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Cele ogólne:</w:t>
      </w:r>
    </w:p>
    <w:p>
      <w:pPr>
        <w:pStyle w:val="Normal"/>
        <w:numPr>
          <w:ilvl w:val="0"/>
          <w:numId w:val="1"/>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budowanie wiary we własne siły, poczucia własnej wartości</w:t>
      </w:r>
    </w:p>
    <w:p>
      <w:pPr>
        <w:pStyle w:val="Normal"/>
        <w:numPr>
          <w:ilvl w:val="0"/>
          <w:numId w:val="1"/>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rozpoznawanie i nazywanie swoich uczuć i emocji</w:t>
      </w:r>
    </w:p>
    <w:p>
      <w:pPr>
        <w:pStyle w:val="Normal"/>
        <w:numPr>
          <w:ilvl w:val="0"/>
          <w:numId w:val="1"/>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poznanie swoich mocnych stron</w:t>
      </w:r>
    </w:p>
    <w:p>
      <w:pPr>
        <w:pStyle w:val="Normal"/>
        <w:numPr>
          <w:ilvl w:val="0"/>
          <w:numId w:val="1"/>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kształtowanie pozytywnych wzorców zachowań</w:t>
      </w:r>
    </w:p>
    <w:p>
      <w:pPr>
        <w:pStyle w:val="Normal"/>
        <w:numPr>
          <w:ilvl w:val="0"/>
          <w:numId w:val="1"/>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kontrolowanie i regulowanie emocji oraz zachowań</w:t>
      </w:r>
    </w:p>
    <w:p>
      <w:pPr>
        <w:pStyle w:val="Normal"/>
        <w:numPr>
          <w:ilvl w:val="0"/>
          <w:numId w:val="1"/>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przestrzeganie reguł panujących w grupie</w:t>
      </w:r>
    </w:p>
    <w:p>
      <w:pPr>
        <w:pStyle w:val="Normal"/>
        <w:numPr>
          <w:ilvl w:val="0"/>
          <w:numId w:val="1"/>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zmiana zachowań niepożądanych na akceptowane społecznie</w:t>
      </w:r>
    </w:p>
    <w:p>
      <w:pPr>
        <w:pStyle w:val="ListParagraph"/>
        <w:numPr>
          <w:ilvl w:val="0"/>
          <w:numId w:val="1"/>
        </w:numPr>
        <w:spacing w:lineRule="auto" w:line="276" w:before="0" w:after="0"/>
        <w:contextualSpacing/>
        <w:jc w:val="both"/>
        <w:rPr>
          <w:rFonts w:ascii="Times New Roman" w:hAnsi="Times New Roman" w:cs="Times New Roman"/>
          <w:color w:val="000000" w:themeColor="text1"/>
          <w:lang w:val="pl-PL"/>
        </w:rPr>
      </w:pPr>
      <w:r>
        <w:rPr>
          <w:rFonts w:cs="Times New Roman" w:ascii="Times New Roman" w:hAnsi="Times New Roman"/>
          <w:color w:val="000000" w:themeColor="text1"/>
          <w:lang w:val="pl-PL"/>
        </w:rPr>
        <w:t>kształtowanie postaw społecznych opartych na zasadzie „fair play”</w:t>
      </w:r>
    </w:p>
    <w:p>
      <w:pPr>
        <w:pStyle w:val="ListParagraph"/>
        <w:numPr>
          <w:ilvl w:val="0"/>
          <w:numId w:val="1"/>
        </w:numPr>
        <w:spacing w:lineRule="auto" w:line="276" w:before="0" w:after="0"/>
        <w:contextualSpacing/>
        <w:jc w:val="both"/>
        <w:rPr>
          <w:rFonts w:ascii="Times New Roman" w:hAnsi="Times New Roman" w:cs="Times New Roman"/>
          <w:color w:val="000000" w:themeColor="text1"/>
          <w:lang w:val="pl-PL"/>
        </w:rPr>
      </w:pPr>
      <w:r>
        <w:rPr>
          <w:rFonts w:cs="Times New Roman" w:ascii="Times New Roman" w:hAnsi="Times New Roman"/>
          <w:color w:val="000000" w:themeColor="text1"/>
          <w:lang w:val="pl-PL"/>
        </w:rPr>
        <w:t>postępowanie zgodnie z ustalonymi zasadami</w:t>
      </w:r>
    </w:p>
    <w:p>
      <w:pPr>
        <w:pStyle w:val="ListParagraph"/>
        <w:numPr>
          <w:ilvl w:val="0"/>
          <w:numId w:val="1"/>
        </w:numPr>
        <w:spacing w:lineRule="auto" w:line="276" w:before="0" w:after="0"/>
        <w:contextualSpacing/>
        <w:jc w:val="both"/>
        <w:rPr>
          <w:rFonts w:ascii="Times New Roman" w:hAnsi="Times New Roman" w:cs="Times New Roman"/>
          <w:color w:val="000000" w:themeColor="text1"/>
          <w:lang w:val="pl-PL"/>
        </w:rPr>
      </w:pPr>
      <w:r>
        <w:rPr>
          <w:rFonts w:cs="Times New Roman" w:ascii="Times New Roman" w:hAnsi="Times New Roman"/>
          <w:color w:val="000000" w:themeColor="text1"/>
          <w:lang w:val="pl-PL"/>
        </w:rPr>
        <w:t>szacunek wobec siebie oraz wobec innych</w:t>
      </w:r>
    </w:p>
    <w:p>
      <w:pPr>
        <w:pStyle w:val="ListParagraph"/>
        <w:numPr>
          <w:ilvl w:val="0"/>
          <w:numId w:val="1"/>
        </w:numPr>
        <w:spacing w:lineRule="auto" w:line="276" w:before="0" w:after="0"/>
        <w:contextualSpacing/>
        <w:jc w:val="both"/>
        <w:rPr>
          <w:rFonts w:ascii="Times New Roman" w:hAnsi="Times New Roman" w:cs="Times New Roman"/>
          <w:color w:val="000000" w:themeColor="text1"/>
          <w:lang w:val="pl-PL"/>
        </w:rPr>
      </w:pPr>
      <w:r>
        <w:rPr>
          <w:rFonts w:cs="Times New Roman" w:ascii="Times New Roman" w:hAnsi="Times New Roman"/>
          <w:color w:val="000000" w:themeColor="text1"/>
          <w:lang w:val="pl-PL"/>
        </w:rPr>
        <w:t>współpraca, integracja rówieśnicza</w:t>
      </w:r>
    </w:p>
    <w:p>
      <w:pPr>
        <w:pStyle w:val="Normal"/>
        <w:numPr>
          <w:ilvl w:val="0"/>
          <w:numId w:val="1"/>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rozwój holistyczny</w:t>
      </w:r>
    </w:p>
    <w:p>
      <w:pPr>
        <w:pStyle w:val="Normal"/>
        <w:numPr>
          <w:ilvl w:val="0"/>
          <w:numId w:val="1"/>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nabywanie i używanie w praktyce umiejętności/informacji</w:t>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Cele szczegółowe:</w:t>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Dziecko:</w:t>
      </w:r>
    </w:p>
    <w:p>
      <w:pPr>
        <w:pStyle w:val="Normal"/>
        <w:numPr>
          <w:ilvl w:val="0"/>
          <w:numId w:val="10"/>
        </w:numPr>
        <w:tabs>
          <w:tab w:val="clear" w:pos="720"/>
          <w:tab w:val="left" w:pos="948" w:leader="none"/>
        </w:tabs>
        <w:spacing w:lineRule="auto" w:line="276" w:before="0" w:after="0"/>
        <w:jc w:val="both"/>
        <w:rPr/>
      </w:pPr>
      <w:r>
        <w:rPr>
          <w:rFonts w:cs="Times New Roman" w:ascii="Times New Roman" w:hAnsi="Times New Roman"/>
          <w:color w:val="000000" w:themeColor="text1"/>
          <w:lang w:val="pl-PL"/>
        </w:rPr>
        <w:t>zna swoje mocne strony</w:t>
      </w:r>
    </w:p>
    <w:p>
      <w:pPr>
        <w:pStyle w:val="Normal"/>
        <w:numPr>
          <w:ilvl w:val="0"/>
          <w:numId w:val="10"/>
        </w:numPr>
        <w:tabs>
          <w:tab w:val="clear" w:pos="720"/>
          <w:tab w:val="left" w:pos="948" w:leader="none"/>
        </w:tabs>
        <w:spacing w:lineRule="auto" w:line="276" w:before="0" w:after="0"/>
        <w:jc w:val="both"/>
        <w:rPr/>
      </w:pPr>
      <w:r>
        <w:rPr>
          <w:rFonts w:cs="Times New Roman" w:ascii="Times New Roman" w:hAnsi="Times New Roman"/>
          <w:color w:val="000000" w:themeColor="text1"/>
          <w:lang w:val="pl-PL"/>
        </w:rPr>
        <w:t>rozpoznaje emocje własne oraz rozumie ze inne dzieci tez czują emocje</w:t>
      </w:r>
    </w:p>
    <w:p>
      <w:pPr>
        <w:pStyle w:val="Normal"/>
        <w:numPr>
          <w:ilvl w:val="0"/>
          <w:numId w:val="10"/>
        </w:numPr>
        <w:tabs>
          <w:tab w:val="clear" w:pos="720"/>
          <w:tab w:val="left" w:pos="948" w:leader="none"/>
        </w:tabs>
        <w:spacing w:lineRule="auto" w:line="276" w:before="0" w:after="0"/>
        <w:jc w:val="both"/>
        <w:rPr/>
      </w:pPr>
      <w:r>
        <w:rPr>
          <w:rFonts w:cs="Times New Roman" w:ascii="Times New Roman" w:hAnsi="Times New Roman"/>
          <w:color w:val="000000" w:themeColor="text1"/>
          <w:lang w:val="pl-PL"/>
        </w:rPr>
        <w:t>posiada umiejętność nazywania emocji/ uczuć adekwatnie do ich występowania</w:t>
      </w:r>
    </w:p>
    <w:p>
      <w:pPr>
        <w:pStyle w:val="Normal"/>
        <w:numPr>
          <w:ilvl w:val="0"/>
          <w:numId w:val="10"/>
        </w:numPr>
        <w:tabs>
          <w:tab w:val="clear" w:pos="720"/>
          <w:tab w:val="left" w:pos="948" w:leader="none"/>
        </w:tabs>
        <w:spacing w:lineRule="auto" w:line="276" w:before="0" w:after="0"/>
        <w:jc w:val="both"/>
        <w:rPr/>
      </w:pPr>
      <w:r>
        <w:rPr>
          <w:rFonts w:cs="Times New Roman" w:ascii="Times New Roman" w:hAnsi="Times New Roman"/>
          <w:color w:val="000000" w:themeColor="text1"/>
          <w:lang w:val="pl-PL"/>
        </w:rPr>
        <w:t>reaguje z empatią i zrozumieniem na potrzeby innych</w:t>
      </w:r>
    </w:p>
    <w:p>
      <w:pPr>
        <w:pStyle w:val="Normal"/>
        <w:numPr>
          <w:ilvl w:val="0"/>
          <w:numId w:val="10"/>
        </w:numPr>
        <w:tabs>
          <w:tab w:val="clear" w:pos="720"/>
          <w:tab w:val="left" w:pos="948" w:leader="none"/>
        </w:tabs>
        <w:spacing w:lineRule="auto" w:line="276" w:before="0" w:after="0"/>
        <w:jc w:val="both"/>
        <w:rPr/>
      </w:pPr>
      <w:r>
        <w:rPr>
          <w:rFonts w:cs="Times New Roman" w:ascii="Times New Roman" w:hAnsi="Times New Roman"/>
          <w:color w:val="000000" w:themeColor="text1"/>
          <w:lang w:val="pl-PL"/>
        </w:rPr>
        <w:t>posiada świadomość odnośnie różnorodności w sposobie wyrażania emocji</w:t>
      </w:r>
    </w:p>
    <w:p>
      <w:pPr>
        <w:pStyle w:val="Normal"/>
        <w:numPr>
          <w:ilvl w:val="0"/>
          <w:numId w:val="10"/>
        </w:numPr>
        <w:tabs>
          <w:tab w:val="clear" w:pos="720"/>
          <w:tab w:val="left" w:pos="948" w:leader="none"/>
        </w:tabs>
        <w:spacing w:lineRule="auto" w:line="276" w:before="0" w:after="0"/>
        <w:jc w:val="both"/>
        <w:rPr/>
      </w:pPr>
      <w:r>
        <w:rPr>
          <w:rFonts w:cs="Times New Roman" w:ascii="Times New Roman" w:hAnsi="Times New Roman"/>
          <w:color w:val="000000" w:themeColor="text1"/>
          <w:lang w:val="pl-PL"/>
        </w:rPr>
        <w:t>umie wyrażać emocje w sposób akceptowany społecznie</w:t>
      </w:r>
    </w:p>
    <w:p>
      <w:pPr>
        <w:pStyle w:val="Normal"/>
        <w:numPr>
          <w:ilvl w:val="0"/>
          <w:numId w:val="10"/>
        </w:numPr>
        <w:tabs>
          <w:tab w:val="clear" w:pos="720"/>
          <w:tab w:val="left" w:pos="948" w:leader="none"/>
        </w:tabs>
        <w:spacing w:lineRule="auto" w:line="276" w:before="0" w:after="0"/>
        <w:jc w:val="both"/>
        <w:rPr/>
      </w:pPr>
      <w:r>
        <w:rPr>
          <w:rFonts w:cs="Times New Roman" w:ascii="Times New Roman" w:hAnsi="Times New Roman"/>
          <w:color w:val="000000" w:themeColor="text1"/>
          <w:lang w:val="pl-PL"/>
        </w:rPr>
        <w:t>używania zwrotów grzecznościowych</w:t>
      </w:r>
    </w:p>
    <w:p>
      <w:pPr>
        <w:pStyle w:val="Normal"/>
        <w:widowControl/>
        <w:numPr>
          <w:ilvl w:val="0"/>
          <w:numId w:val="10"/>
        </w:numPr>
        <w:tabs>
          <w:tab w:val="clear" w:pos="720"/>
          <w:tab w:val="left" w:pos="948" w:leader="none"/>
        </w:tabs>
        <w:bidi w:val="0"/>
        <w:spacing w:lineRule="auto" w:line="276" w:before="0" w:after="0"/>
        <w:jc w:val="both"/>
        <w:rPr/>
      </w:pPr>
      <w:r>
        <w:rPr>
          <w:rFonts w:cs="Times New Roman" w:ascii="Times New Roman" w:hAnsi="Times New Roman"/>
          <w:color w:val="000000" w:themeColor="text1"/>
          <w:lang w:val="pl-PL"/>
        </w:rPr>
        <w:t>respektowanie zasad kulturalnej rozmowy opartej na szacunku i wzajemnym wysłuchaniu</w:t>
      </w:r>
    </w:p>
    <w:p>
      <w:pPr>
        <w:pStyle w:val="Normal"/>
        <w:numPr>
          <w:ilvl w:val="0"/>
          <w:numId w:val="10"/>
        </w:numPr>
        <w:tabs>
          <w:tab w:val="clear" w:pos="720"/>
          <w:tab w:val="left" w:pos="948" w:leader="none"/>
        </w:tabs>
        <w:spacing w:lineRule="auto" w:line="276" w:before="0" w:after="0"/>
        <w:jc w:val="both"/>
        <w:rPr/>
      </w:pPr>
      <w:r>
        <w:rPr>
          <w:rFonts w:cs="Times New Roman" w:ascii="Times New Roman" w:hAnsi="Times New Roman"/>
          <w:color w:val="000000" w:themeColor="text1"/>
          <w:lang w:val="pl-PL"/>
        </w:rPr>
        <w:t xml:space="preserve">wykorzystywanie asertywności w sposób akceptowalnie społecznie </w:t>
      </w:r>
    </w:p>
    <w:p>
      <w:pPr>
        <w:pStyle w:val="Normal"/>
        <w:numPr>
          <w:ilvl w:val="0"/>
          <w:numId w:val="10"/>
        </w:numPr>
        <w:tabs>
          <w:tab w:val="clear" w:pos="720"/>
          <w:tab w:val="left" w:pos="948" w:leader="none"/>
        </w:tabs>
        <w:spacing w:lineRule="auto" w:line="276" w:before="0" w:after="0"/>
        <w:jc w:val="both"/>
        <w:rPr/>
      </w:pPr>
      <w:r>
        <w:rPr>
          <w:rFonts w:cs="Times New Roman" w:ascii="Times New Roman" w:hAnsi="Times New Roman"/>
          <w:color w:val="000000" w:themeColor="text1"/>
          <w:lang w:val="pl-PL"/>
        </w:rPr>
        <w:t>jest otwarty na emocje i potrzeby rówieśników</w:t>
      </w:r>
    </w:p>
    <w:p>
      <w:pPr>
        <w:pStyle w:val="Normal"/>
        <w:widowControl/>
        <w:numPr>
          <w:ilvl w:val="0"/>
          <w:numId w:val="10"/>
        </w:numPr>
        <w:tabs>
          <w:tab w:val="clear" w:pos="720"/>
          <w:tab w:val="left" w:pos="948" w:leader="none"/>
        </w:tabs>
        <w:bidi w:val="0"/>
        <w:spacing w:lineRule="auto" w:line="276" w:before="0" w:after="0"/>
        <w:jc w:val="both"/>
        <w:rPr/>
      </w:pPr>
      <w:r>
        <w:rPr>
          <w:rFonts w:cs="Times New Roman" w:ascii="Times New Roman" w:hAnsi="Times New Roman"/>
          <w:color w:val="000000" w:themeColor="text1"/>
          <w:lang w:val="pl-PL"/>
        </w:rPr>
        <w:t>posiada umiejętność proszenia o pomoc oraz wykazuje chęć udzielania pomocy innym dzieciom</w:t>
      </w:r>
    </w:p>
    <w:p>
      <w:pPr>
        <w:pStyle w:val="Normal"/>
        <w:numPr>
          <w:ilvl w:val="0"/>
          <w:numId w:val="10"/>
        </w:numPr>
        <w:tabs>
          <w:tab w:val="clear" w:pos="720"/>
          <w:tab w:val="left" w:pos="948" w:leader="none"/>
        </w:tabs>
        <w:spacing w:lineRule="auto" w:line="276" w:before="0" w:after="0"/>
        <w:jc w:val="both"/>
        <w:rPr/>
      </w:pPr>
      <w:r>
        <w:rPr>
          <w:rFonts w:cs="Times New Roman" w:ascii="Times New Roman" w:hAnsi="Times New Roman"/>
          <w:color w:val="000000" w:themeColor="text1"/>
          <w:lang w:val="pl-PL"/>
        </w:rPr>
        <w:t>dzieleni się z innymi własnymi doświadczeniami i przeżyciami</w:t>
      </w:r>
    </w:p>
    <w:p>
      <w:pPr>
        <w:pStyle w:val="Normal"/>
        <w:numPr>
          <w:ilvl w:val="0"/>
          <w:numId w:val="10"/>
        </w:numPr>
        <w:tabs>
          <w:tab w:val="clear" w:pos="720"/>
          <w:tab w:val="left" w:pos="948" w:leader="none"/>
        </w:tabs>
        <w:spacing w:lineRule="auto" w:line="276" w:before="0" w:after="0"/>
        <w:jc w:val="both"/>
        <w:rPr/>
      </w:pPr>
      <w:r>
        <w:rPr>
          <w:rFonts w:cs="Times New Roman" w:ascii="Times New Roman" w:hAnsi="Times New Roman"/>
          <w:color w:val="000000" w:themeColor="text1"/>
          <w:lang w:val="pl-PL"/>
        </w:rPr>
        <w:t xml:space="preserve">samodzielnie formułuje myśli, posiada swoje poglądy </w:t>
      </w:r>
    </w:p>
    <w:p>
      <w:pPr>
        <w:pStyle w:val="Normal"/>
        <w:widowControl/>
        <w:numPr>
          <w:ilvl w:val="0"/>
          <w:numId w:val="10"/>
        </w:numPr>
        <w:tabs>
          <w:tab w:val="clear" w:pos="720"/>
          <w:tab w:val="left" w:pos="948" w:leader="none"/>
        </w:tabs>
        <w:bidi w:val="0"/>
        <w:spacing w:lineRule="auto" w:line="276" w:before="0" w:after="0"/>
        <w:jc w:val="both"/>
        <w:rPr/>
      </w:pPr>
      <w:r>
        <w:rPr>
          <w:rFonts w:cs="Times New Roman" w:ascii="Times New Roman" w:hAnsi="Times New Roman"/>
          <w:color w:val="000000" w:themeColor="text1"/>
          <w:lang w:val="pl-PL"/>
        </w:rPr>
        <w:t>posiada umiejętność czerpania radości ze wspólnej zabawy (wspólna zabawa a nie rywalizacja)</w:t>
      </w:r>
    </w:p>
    <w:p>
      <w:pPr>
        <w:pStyle w:val="Normal"/>
        <w:numPr>
          <w:ilvl w:val="0"/>
          <w:numId w:val="10"/>
        </w:numPr>
        <w:tabs>
          <w:tab w:val="clear" w:pos="720"/>
          <w:tab w:val="left" w:pos="948" w:leader="none"/>
        </w:tabs>
        <w:spacing w:lineRule="auto" w:line="276" w:before="0" w:after="0"/>
        <w:jc w:val="both"/>
        <w:rPr/>
      </w:pPr>
      <w:r>
        <w:rPr>
          <w:rFonts w:cs="Times New Roman" w:ascii="Times New Roman" w:hAnsi="Times New Roman"/>
          <w:color w:val="000000" w:themeColor="text1"/>
          <w:lang w:val="pl-PL"/>
        </w:rPr>
        <w:t>dokonywanie analizy i syntezy zdobytych informacji</w:t>
      </w:r>
    </w:p>
    <w:p>
      <w:pPr>
        <w:pStyle w:val="Normal"/>
        <w:numPr>
          <w:ilvl w:val="0"/>
          <w:numId w:val="10"/>
        </w:numPr>
        <w:tabs>
          <w:tab w:val="clear" w:pos="720"/>
          <w:tab w:val="left" w:pos="948" w:leader="none"/>
        </w:tabs>
        <w:spacing w:lineRule="auto" w:line="276" w:before="0" w:after="0"/>
        <w:jc w:val="both"/>
        <w:rPr/>
      </w:pPr>
      <w:r>
        <w:rPr>
          <w:rFonts w:cs="Times New Roman" w:ascii="Times New Roman" w:hAnsi="Times New Roman"/>
          <w:color w:val="000000" w:themeColor="text1"/>
          <w:lang w:val="pl-PL"/>
        </w:rPr>
        <w:t>wykorzystuje w praktyce nabyta wiedze</w:t>
      </w:r>
    </w:p>
    <w:p>
      <w:pPr>
        <w:pStyle w:val="Normal"/>
        <w:numPr>
          <w:ilvl w:val="0"/>
          <w:numId w:val="10"/>
        </w:numPr>
        <w:tabs>
          <w:tab w:val="clear" w:pos="720"/>
          <w:tab w:val="left" w:pos="948" w:leader="none"/>
        </w:tabs>
        <w:spacing w:lineRule="auto" w:line="276" w:before="0" w:after="0"/>
        <w:jc w:val="both"/>
        <w:rPr/>
      </w:pPr>
      <w:r>
        <w:rPr>
          <w:rFonts w:cs="Times New Roman" w:ascii="Times New Roman" w:hAnsi="Times New Roman"/>
          <w:color w:val="000000" w:themeColor="text1"/>
          <w:lang w:val="pl-PL"/>
        </w:rPr>
        <w:t>posiada umiejętność identyfikacji problemu</w:t>
      </w:r>
    </w:p>
    <w:p>
      <w:pPr>
        <w:pStyle w:val="Normal"/>
        <w:numPr>
          <w:ilvl w:val="0"/>
          <w:numId w:val="10"/>
        </w:numPr>
        <w:tabs>
          <w:tab w:val="clear" w:pos="720"/>
          <w:tab w:val="left" w:pos="948" w:leader="none"/>
        </w:tabs>
        <w:spacing w:lineRule="auto" w:line="276" w:before="0" w:after="0"/>
        <w:jc w:val="both"/>
        <w:rPr/>
      </w:pPr>
      <w:r>
        <w:rPr>
          <w:rFonts w:cs="Times New Roman" w:ascii="Times New Roman" w:hAnsi="Times New Roman"/>
          <w:color w:val="000000" w:themeColor="text1"/>
          <w:lang w:val="pl-PL"/>
        </w:rPr>
        <w:t>nabywa umiejętność rozwiązania problemów poprzez negocjacje lub kompromisy</w:t>
      </w:r>
    </w:p>
    <w:p>
      <w:pPr>
        <w:pStyle w:val="Normal"/>
        <w:widowControl/>
        <w:numPr>
          <w:ilvl w:val="0"/>
          <w:numId w:val="10"/>
        </w:numPr>
        <w:tabs>
          <w:tab w:val="clear" w:pos="720"/>
          <w:tab w:val="left" w:pos="948" w:leader="none"/>
        </w:tabs>
        <w:bidi w:val="0"/>
        <w:spacing w:lineRule="auto" w:line="276" w:before="0" w:after="0"/>
        <w:jc w:val="both"/>
        <w:rPr/>
      </w:pPr>
      <w:r>
        <w:rPr>
          <w:rFonts w:cs="Times New Roman" w:ascii="Times New Roman" w:hAnsi="Times New Roman"/>
          <w:color w:val="000000" w:themeColor="text1"/>
          <w:lang w:val="pl-PL"/>
        </w:rPr>
        <w:t>posiada umiejętność używania odpowiednich słów w stosunku do rówieśników prosząc o zabawki i materiały</w:t>
      </w:r>
    </w:p>
    <w:p>
      <w:pPr>
        <w:pStyle w:val="Normal"/>
        <w:numPr>
          <w:ilvl w:val="0"/>
          <w:numId w:val="10"/>
        </w:numPr>
        <w:tabs>
          <w:tab w:val="clear" w:pos="720"/>
          <w:tab w:val="left" w:pos="948" w:leader="none"/>
        </w:tabs>
        <w:spacing w:lineRule="auto" w:line="276" w:before="0" w:after="0"/>
        <w:jc w:val="both"/>
        <w:rPr/>
      </w:pPr>
      <w:r>
        <w:rPr>
          <w:rFonts w:cs="Times New Roman" w:ascii="Times New Roman" w:hAnsi="Times New Roman"/>
          <w:color w:val="000000" w:themeColor="text1"/>
          <w:lang w:val="pl-PL"/>
        </w:rPr>
        <w:t>dzieli się materiałami i zabawkami z innymi dziećmi</w:t>
      </w:r>
    </w:p>
    <w:p>
      <w:pPr>
        <w:pStyle w:val="Normal"/>
        <w:numPr>
          <w:ilvl w:val="0"/>
          <w:numId w:val="10"/>
        </w:numPr>
        <w:tabs>
          <w:tab w:val="clear" w:pos="720"/>
          <w:tab w:val="left" w:pos="948" w:leader="none"/>
        </w:tabs>
        <w:spacing w:lineRule="auto" w:line="276" w:before="0" w:after="0"/>
        <w:jc w:val="both"/>
        <w:textAlignment w:val="baseline"/>
        <w:rPr/>
      </w:pPr>
      <w:r>
        <w:rPr>
          <w:rFonts w:eastAsia="Times New Roman" w:cs="Times New Roman" w:ascii="Times New Roman" w:hAnsi="Times New Roman"/>
          <w:color w:val="000000" w:themeColor="text1"/>
          <w:kern w:val="0"/>
          <w:lang w:val="pl-PL" w:eastAsia="en-IE"/>
          <w14:ligatures w14:val="none"/>
        </w:rPr>
        <w:t>wie, jak radzić sobie ze stresem i nieprzyjemnymi emocjami</w:t>
      </w:r>
    </w:p>
    <w:p>
      <w:pPr>
        <w:pStyle w:val="Normal"/>
        <w:numPr>
          <w:ilvl w:val="0"/>
          <w:numId w:val="10"/>
        </w:numPr>
        <w:tabs>
          <w:tab w:val="clear" w:pos="720"/>
          <w:tab w:val="left" w:pos="948" w:leader="none"/>
        </w:tabs>
        <w:spacing w:lineRule="auto" w:line="276" w:before="0" w:after="0"/>
        <w:jc w:val="both"/>
        <w:textAlignment w:val="baseline"/>
        <w:rPr/>
      </w:pPr>
      <w:r>
        <w:rPr>
          <w:rFonts w:eastAsia="Times New Roman" w:cs="Times New Roman" w:ascii="Times New Roman" w:hAnsi="Times New Roman"/>
          <w:color w:val="000000" w:themeColor="text1"/>
          <w:kern w:val="0"/>
          <w:lang w:val="pl-PL" w:eastAsia="en-IE"/>
          <w14:ligatures w14:val="none"/>
        </w:rPr>
        <w:t>potrafi regulować i kontrolować swoje emocje</w:t>
      </w:r>
    </w:p>
    <w:p>
      <w:pPr>
        <w:pStyle w:val="Normal"/>
        <w:numPr>
          <w:ilvl w:val="0"/>
          <w:numId w:val="10"/>
        </w:numPr>
        <w:tabs>
          <w:tab w:val="clear" w:pos="720"/>
          <w:tab w:val="left" w:pos="948" w:leader="none"/>
        </w:tabs>
        <w:spacing w:lineRule="auto" w:line="276" w:before="0" w:after="0"/>
        <w:jc w:val="both"/>
        <w:textAlignment w:val="baseline"/>
        <w:rPr/>
      </w:pPr>
      <w:r>
        <w:rPr>
          <w:rFonts w:eastAsia="Times New Roman" w:cs="Times New Roman" w:ascii="Times New Roman" w:hAnsi="Times New Roman"/>
          <w:color w:val="000000" w:themeColor="text1"/>
          <w:kern w:val="0"/>
          <w:lang w:val="pl-PL" w:eastAsia="en-IE"/>
          <w14:ligatures w14:val="none"/>
        </w:rPr>
        <w:t>umie reagować na zachowania agresywne i potrafi być asertywny</w:t>
      </w:r>
    </w:p>
    <w:p>
      <w:pPr>
        <w:pStyle w:val="Normal"/>
        <w:numPr>
          <w:ilvl w:val="0"/>
          <w:numId w:val="10"/>
        </w:numPr>
        <w:tabs>
          <w:tab w:val="clear" w:pos="720"/>
          <w:tab w:val="left" w:pos="948" w:leader="none"/>
        </w:tabs>
        <w:spacing w:lineRule="auto" w:line="276" w:before="0" w:after="0"/>
        <w:jc w:val="both"/>
        <w:textAlignment w:val="baseline"/>
        <w:rPr/>
      </w:pPr>
      <w:r>
        <w:rPr>
          <w:rFonts w:eastAsia="Times New Roman" w:cs="Times New Roman" w:ascii="Times New Roman" w:hAnsi="Times New Roman"/>
          <w:color w:val="000000" w:themeColor="text1"/>
          <w:kern w:val="0"/>
          <w:lang w:val="pl-PL" w:eastAsia="en-IE"/>
          <w14:ligatures w14:val="none"/>
        </w:rPr>
        <w:t>przekierowuje uwagę na inne aktywności w czasie pobudzenia emocjonalnego</w:t>
      </w:r>
    </w:p>
    <w:p>
      <w:pPr>
        <w:pStyle w:val="Normal"/>
        <w:numPr>
          <w:ilvl w:val="0"/>
          <w:numId w:val="10"/>
        </w:numPr>
        <w:tabs>
          <w:tab w:val="clear" w:pos="720"/>
          <w:tab w:val="left" w:pos="948" w:leader="none"/>
        </w:tabs>
        <w:spacing w:lineRule="auto" w:line="276" w:before="0" w:after="0"/>
        <w:jc w:val="both"/>
        <w:textAlignment w:val="baseline"/>
        <w:rPr/>
      </w:pPr>
      <w:r>
        <w:rPr>
          <w:rFonts w:eastAsia="Times New Roman" w:cs="Times New Roman" w:ascii="Times New Roman" w:hAnsi="Times New Roman"/>
          <w:color w:val="000000" w:themeColor="text1"/>
          <w:kern w:val="0"/>
          <w:lang w:val="pl-PL" w:eastAsia="en-IE"/>
          <w14:ligatures w14:val="none"/>
        </w:rPr>
        <w:t>zna i stosuje zasady współpracy w grupie/ społeczeństwie, potrafi współpracować w grupie</w:t>
      </w:r>
    </w:p>
    <w:p>
      <w:pPr>
        <w:pStyle w:val="Normal"/>
        <w:numPr>
          <w:ilvl w:val="0"/>
          <w:numId w:val="10"/>
        </w:numPr>
        <w:tabs>
          <w:tab w:val="clear" w:pos="720"/>
          <w:tab w:val="left" w:pos="948" w:leader="none"/>
        </w:tabs>
        <w:spacing w:lineRule="auto" w:line="276" w:before="0" w:after="0"/>
        <w:jc w:val="both"/>
        <w:textAlignment w:val="baseline"/>
        <w:rPr/>
      </w:pPr>
      <w:r>
        <w:rPr>
          <w:rFonts w:eastAsia="Times New Roman" w:cs="Times New Roman" w:ascii="Times New Roman" w:hAnsi="Times New Roman"/>
          <w:color w:val="000000" w:themeColor="text1"/>
          <w:kern w:val="0"/>
          <w:lang w:val="pl-PL" w:eastAsia="en-IE"/>
          <w14:ligatures w14:val="none"/>
        </w:rPr>
        <w:t>respektuje zasady i reguły panujące w przedszkolu</w:t>
      </w:r>
    </w:p>
    <w:p>
      <w:pPr>
        <w:pStyle w:val="Normal"/>
        <w:numPr>
          <w:ilvl w:val="0"/>
          <w:numId w:val="10"/>
        </w:numPr>
        <w:tabs>
          <w:tab w:val="clear" w:pos="720"/>
          <w:tab w:val="left" w:pos="948" w:leader="none"/>
        </w:tabs>
        <w:spacing w:lineRule="auto" w:line="276" w:before="0" w:after="0"/>
        <w:jc w:val="both"/>
        <w:textAlignment w:val="baseline"/>
        <w:rPr/>
      </w:pPr>
      <w:r>
        <w:rPr>
          <w:rFonts w:eastAsia="Times New Roman" w:cs="Times New Roman" w:ascii="Times New Roman" w:hAnsi="Times New Roman"/>
          <w:color w:val="000000" w:themeColor="text1"/>
          <w:kern w:val="0"/>
          <w:lang w:val="pl-PL" w:eastAsia="en-IE"/>
          <w14:ligatures w14:val="none"/>
        </w:rPr>
        <w:t>posiada umiejętność uważnego słuchania, potrafi skupić uwagę na rozmówcy</w:t>
      </w:r>
    </w:p>
    <w:p>
      <w:pPr>
        <w:pStyle w:val="Normal"/>
        <w:numPr>
          <w:ilvl w:val="0"/>
          <w:numId w:val="10"/>
        </w:numPr>
        <w:tabs>
          <w:tab w:val="clear" w:pos="720"/>
          <w:tab w:val="left" w:pos="948" w:leader="none"/>
        </w:tabs>
        <w:spacing w:lineRule="auto" w:line="276" w:before="0" w:after="0"/>
        <w:jc w:val="both"/>
        <w:textAlignment w:val="baseline"/>
        <w:rPr/>
      </w:pPr>
      <w:r>
        <w:rPr>
          <w:rFonts w:eastAsia="Times New Roman" w:cs="Times New Roman" w:ascii="Times New Roman" w:hAnsi="Times New Roman"/>
          <w:color w:val="000000" w:themeColor="text1"/>
          <w:kern w:val="0"/>
          <w:lang w:val="pl-PL" w:eastAsia="en-IE"/>
          <w14:ligatures w14:val="none"/>
        </w:rPr>
        <w:t>potrafi budować relacje oparte na szacunku i życzliwości</w:t>
      </w:r>
    </w:p>
    <w:p>
      <w:pPr>
        <w:pStyle w:val="Normal"/>
        <w:numPr>
          <w:ilvl w:val="0"/>
          <w:numId w:val="10"/>
        </w:numPr>
        <w:tabs>
          <w:tab w:val="clear" w:pos="720"/>
          <w:tab w:val="left" w:pos="948" w:leader="none"/>
        </w:tabs>
        <w:spacing w:lineRule="auto" w:line="276" w:before="0" w:after="0"/>
        <w:jc w:val="both"/>
        <w:textAlignment w:val="baseline"/>
        <w:rPr/>
      </w:pPr>
      <w:r>
        <w:rPr>
          <w:rFonts w:eastAsia="Times New Roman" w:cs="Times New Roman" w:ascii="Times New Roman" w:hAnsi="Times New Roman"/>
          <w:color w:val="000000" w:themeColor="text1"/>
          <w:kern w:val="0"/>
          <w:lang w:val="pl-PL" w:eastAsia="en-IE"/>
          <w14:ligatures w14:val="none"/>
        </w:rPr>
        <w:t>umie ponosić odpowiedzialność za swoje zachowanie</w:t>
      </w:r>
    </w:p>
    <w:p>
      <w:pPr>
        <w:pStyle w:val="Normal"/>
        <w:numPr>
          <w:ilvl w:val="0"/>
          <w:numId w:val="10"/>
        </w:numPr>
        <w:tabs>
          <w:tab w:val="clear" w:pos="720"/>
          <w:tab w:val="left" w:pos="948" w:leader="none"/>
        </w:tabs>
        <w:spacing w:lineRule="auto" w:line="276" w:before="0" w:after="0"/>
        <w:jc w:val="both"/>
        <w:textAlignment w:val="baseline"/>
        <w:rPr/>
      </w:pPr>
      <w:r>
        <w:rPr>
          <w:rFonts w:eastAsia="Times New Roman" w:cs="Times New Roman" w:ascii="Times New Roman" w:hAnsi="Times New Roman"/>
          <w:color w:val="000000" w:themeColor="text1"/>
          <w:kern w:val="0"/>
          <w:lang w:val="pl-PL" w:eastAsia="en-IE"/>
          <w14:ligatures w14:val="none"/>
        </w:rPr>
        <w:t>zna i kieruje się wartościami takimi jak; dobro, prawda, szacunek</w:t>
      </w:r>
    </w:p>
    <w:p>
      <w:pPr>
        <w:pStyle w:val="Normal"/>
        <w:numPr>
          <w:ilvl w:val="0"/>
          <w:numId w:val="10"/>
        </w:numPr>
        <w:tabs>
          <w:tab w:val="clear" w:pos="720"/>
          <w:tab w:val="left" w:pos="948" w:leader="none"/>
        </w:tabs>
        <w:spacing w:lineRule="auto" w:line="276" w:before="0" w:after="0"/>
        <w:jc w:val="both"/>
        <w:textAlignment w:val="baseline"/>
        <w:rPr/>
      </w:pPr>
      <w:r>
        <w:rPr>
          <w:rFonts w:eastAsia="Times New Roman" w:cs="Times New Roman" w:ascii="Times New Roman" w:hAnsi="Times New Roman"/>
          <w:color w:val="000000" w:themeColor="text1"/>
          <w:kern w:val="0"/>
          <w:lang w:val="pl-PL" w:eastAsia="en-IE"/>
          <w14:ligatures w14:val="none"/>
        </w:rPr>
        <w:t>rozumie znaczenie słowa wdzięczność i umie ja okazać</w:t>
      </w:r>
    </w:p>
    <w:p>
      <w:pPr>
        <w:pStyle w:val="Normal"/>
        <w:numPr>
          <w:ilvl w:val="0"/>
          <w:numId w:val="10"/>
        </w:numPr>
        <w:tabs>
          <w:tab w:val="clear" w:pos="720"/>
          <w:tab w:val="left" w:pos="948" w:leader="none"/>
        </w:tabs>
        <w:spacing w:lineRule="auto" w:line="276" w:before="0" w:after="0"/>
        <w:jc w:val="both"/>
        <w:textAlignment w:val="baseline"/>
        <w:rPr/>
      </w:pPr>
      <w:r>
        <w:rPr>
          <w:rFonts w:eastAsia="Times New Roman" w:cs="Times New Roman" w:ascii="Times New Roman" w:hAnsi="Times New Roman"/>
          <w:color w:val="000000" w:themeColor="text1"/>
          <w:kern w:val="0"/>
          <w:lang w:val="pl-PL" w:eastAsia="en-IE"/>
          <w14:ligatures w14:val="none"/>
        </w:rPr>
        <w:t>potrafi bronić swoich przekonań i nie ulega negatywnym wpływa środowiska</w:t>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ListParagraph"/>
        <w:numPr>
          <w:ilvl w:val="0"/>
          <w:numId w:val="8"/>
        </w:numPr>
        <w:spacing w:lineRule="auto" w:line="276" w:before="0" w:after="0"/>
        <w:contextualSpacing/>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Rozdział - TREŚCI PROGRAMOWE </w:t>
      </w:r>
    </w:p>
    <w:p>
      <w:pPr>
        <w:pStyle w:val="ListParagraph"/>
        <w:spacing w:lineRule="auto" w:line="276" w:before="0" w:after="0"/>
        <w:contextualSpacing/>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5" w:hanging="0"/>
        <w:jc w:val="both"/>
        <w:rPr/>
      </w:pPr>
      <w:r>
        <w:rPr>
          <w:rFonts w:eastAsia="Times New Roman" w:cs="Times New Roman" w:ascii="Times New Roman" w:hAnsi="Times New Roman"/>
          <w:color w:val="000000" w:themeColor="text1"/>
          <w:kern w:val="0"/>
          <w:lang w:val="pl-PL" w:eastAsia="en-IE"/>
          <w14:ligatures w14:val="none"/>
        </w:rPr>
        <w:t xml:space="preserve">Plan zajęć powstał w oparciu o literaturę przedmiotu, wytyczne z Ministerstwa Edukacji Narodowej odnośnie podstawowych kierunków realizacji polityki oświatowej w roku szkolnym 2024/25 p.3 dotyczącej </w:t>
      </w:r>
      <w:r>
        <w:rPr>
          <w:rFonts w:eastAsia="Times New Roman" w:cs="Times New Roman" w:ascii="Times New Roman" w:hAnsi="Times New Roman"/>
          <w:i/>
          <w:iCs/>
          <w:color w:val="000000" w:themeColor="text1"/>
          <w:kern w:val="0"/>
          <w:lang w:val="pl-PL" w:eastAsia="en-IE"/>
          <w14:ligatures w14:val="none"/>
        </w:rPr>
        <w:t>,,wspierania dobrostanu dzieci i młodzieży, ich zdrowa psychicznego’’</w:t>
      </w:r>
      <w:r>
        <w:rPr>
          <w:rFonts w:eastAsia="Times New Roman" w:cs="Times New Roman" w:ascii="Times New Roman" w:hAnsi="Times New Roman"/>
          <w:color w:val="000000" w:themeColor="text1"/>
          <w:kern w:val="0"/>
          <w:lang w:val="pl-PL" w:eastAsia="en-IE"/>
          <w14:ligatures w14:val="none"/>
        </w:rPr>
        <w:t xml:space="preserve">( </w:t>
      </w:r>
      <w:hyperlink r:id="rId3">
        <w:r>
          <w:rPr>
            <w:rStyle w:val="Czeinternetowe"/>
            <w:rFonts w:eastAsia="Times New Roman" w:cs="Times New Roman" w:ascii="Times New Roman" w:hAnsi="Times New Roman"/>
            <w:color w:val="000000" w:themeColor="text1"/>
            <w:kern w:val="0"/>
            <w:lang w:val="pl-PL" w:eastAsia="en-IE"/>
            <w14:ligatures w14:val="none"/>
          </w:rPr>
          <w:t>www.gov.pl</w:t>
        </w:r>
      </w:hyperlink>
      <w:r>
        <w:rPr>
          <w:rFonts w:eastAsia="Times New Roman" w:cs="Times New Roman" w:ascii="Times New Roman" w:hAnsi="Times New Roman"/>
          <w:color w:val="000000" w:themeColor="text1"/>
          <w:kern w:val="0"/>
          <w:lang w:val="pl-PL" w:eastAsia="en-IE"/>
          <w14:ligatures w14:val="none"/>
        </w:rPr>
        <w:t>) oraz po konsultacjach z wychowawcami i rodzicami.</w:t>
      </w:r>
    </w:p>
    <w:p>
      <w:pPr>
        <w:pStyle w:val="Normal"/>
        <w:spacing w:lineRule="auto" w:line="276" w:before="0" w:after="0"/>
        <w:ind w:left="325"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5" w:hanging="0"/>
        <w:jc w:val="both"/>
        <w:rPr/>
      </w:pPr>
      <w:r>
        <w:rPr>
          <w:rFonts w:eastAsia="Times New Roman" w:cs="Times New Roman" w:ascii="Times New Roman" w:hAnsi="Times New Roman"/>
          <w:color w:val="000000" w:themeColor="text1"/>
          <w:kern w:val="0"/>
          <w:lang w:val="pl-PL" w:eastAsia="en-IE"/>
          <w14:ligatures w14:val="none"/>
        </w:rPr>
        <w:t>Program wspiera inne programy edukacyjne, profilaktyczne prowadzone w przedszkolu, ,,Uczę się bezpiecznie żyć’’, ,,Profilaktyka uzależnień’’ jest zgodny z misj</w:t>
      </w:r>
      <w:r>
        <w:rPr>
          <w:rFonts w:cs="Times New Roman" w:ascii="Times New Roman" w:hAnsi="Times New Roman"/>
          <w:color w:val="000000" w:themeColor="text1"/>
          <w:lang w:val="pl-PL"/>
        </w:rPr>
        <w:t xml:space="preserve">ą </w:t>
      </w:r>
      <w:r>
        <w:rPr>
          <w:rFonts w:eastAsia="Times New Roman" w:cs="Times New Roman" w:ascii="Times New Roman" w:hAnsi="Times New Roman"/>
          <w:color w:val="000000" w:themeColor="text1"/>
          <w:kern w:val="0"/>
          <w:lang w:val="pl-PL" w:eastAsia="en-IE"/>
          <w14:ligatures w14:val="none"/>
        </w:rPr>
        <w:t>/ zadaniami przedszkola oraz współdziała z Procedur</w:t>
      </w:r>
      <w:r>
        <w:rPr>
          <w:rFonts w:cs="Times New Roman" w:ascii="Times New Roman" w:hAnsi="Times New Roman"/>
          <w:color w:val="000000" w:themeColor="text1"/>
          <w:lang w:val="pl-PL"/>
        </w:rPr>
        <w:t>ą</w:t>
      </w:r>
      <w:r>
        <w:rPr>
          <w:rFonts w:eastAsia="Times New Roman" w:cs="Times New Roman" w:ascii="Times New Roman" w:hAnsi="Times New Roman"/>
          <w:color w:val="000000" w:themeColor="text1"/>
          <w:kern w:val="0"/>
          <w:lang w:val="pl-PL" w:eastAsia="en-IE"/>
          <w14:ligatures w14:val="none"/>
        </w:rPr>
        <w:t xml:space="preserve"> przeciw działania przemocy rówieśniczej nr. 48 w punktach 1 i 2.</w:t>
      </w:r>
    </w:p>
    <w:p>
      <w:pPr>
        <w:pStyle w:val="Normal"/>
        <w:spacing w:lineRule="auto" w:line="276" w:before="0" w:after="0"/>
        <w:ind w:left="325"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2" w:right="72" w:firstLine="2"/>
        <w:jc w:val="both"/>
        <w:rPr/>
      </w:pPr>
      <w:r>
        <w:rPr>
          <w:rFonts w:eastAsia="Times New Roman" w:cs="Times New Roman" w:ascii="Times New Roman" w:hAnsi="Times New Roman"/>
          <w:color w:val="000000" w:themeColor="text1"/>
          <w:kern w:val="0"/>
          <w:lang w:val="pl-PL" w:eastAsia="en-IE"/>
          <w14:ligatures w14:val="none"/>
        </w:rPr>
        <w:t>Program napisany został w oparciu o nową podstawę programową wychowania przedszkolnego - Rozporządzenie Ministra Edukacji Narodowej z dnia 14 lutego 2017 r.   w sprawie podstawy programu wychowania przedszkolnego (Dz. U. 2017 poz 356). </w:t>
      </w:r>
    </w:p>
    <w:p>
      <w:pPr>
        <w:pStyle w:val="Normal"/>
        <w:spacing w:lineRule="auto" w:line="276" w:before="0" w:after="0"/>
        <w:ind w:left="322" w:right="72" w:firstLine="2"/>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6" w:hanging="0"/>
        <w:jc w:val="both"/>
        <w:rPr/>
      </w:pPr>
      <w:r>
        <w:rPr>
          <w:rFonts w:eastAsia="Times New Roman" w:cs="Times New Roman" w:ascii="Times New Roman" w:hAnsi="Times New Roman"/>
          <w:color w:val="000000" w:themeColor="text1"/>
          <w:kern w:val="0"/>
          <w:lang w:val="pl-PL" w:eastAsia="en-IE"/>
          <w14:ligatures w14:val="none"/>
        </w:rPr>
        <w:t>Program autorski zawiera następujące treści programowe:</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Poznajemy się.</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Kodeks Przedszkolaka- poznajemy, przypominamy sobie zasady panujące w przedszkolu.</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Bezpieczeństwo, zdrowie, szczęście - dlaczego zasady są takie ważne?</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Emocje – czym są i jak na nas wpływają?</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Rozpoznawanie swoich emocji w różnych sytuacjach.</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Wyrażanie swoich emocji w różnych sytuacjach.</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Rozumienie różnic między emocjami (np. smutek, radość, złość, lęk) i ich wyrażanie.</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Sposoby radzenia sobie z trudnymi emocjami.</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Ćwiczenia w rozumieniu sytuacji, które wywołują konkretne emocje.</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Empatia – jak można się czuć w tej sytuacji?</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Emocje innych osób- powiedz mi proszę co czujesz.</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Budowanie pewności siebie i pozytywnego obrazu własnej osoby.</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Ćwiczenia asertywności: Jak wyrażać swoje potrzeby i stawiać granice.</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Umiejętność wyrażania wdzięczności i komplementowania innych.</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Rozwijanie umiejętności słuchania aktywnego i empatycznego.</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Rozumienie różnorodności i akceptacja inności w relacjach międzyludzkich.</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Ćwiczenia rozpoznawania sygnałów niewerbalnych w komunikacji.</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Rozwijanie umiejętności rozwiązywania konfliktów w sposób konstruktywny.</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Kształtowanie umiejętności komunikowania swoich myśli i uczuć bez agresji.</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Poszerzanie wiedzy o swoich mocnych stronach i obszarach do rozwoju.</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Komunikacja – co ją wspiera, co utrudnia.</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Rozumienie wpływu słów i gestów na innych.</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Rozwijanie umiejętności wyrażania własnej opinii i szanowania opinii innych.</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Rozumienie i akceptacja granic w relacjach interpersonalnych.</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Kształtowanie umiejętności współpracy i działania w zespole.</w:t>
      </w:r>
    </w:p>
    <w:p>
      <w:pPr>
        <w:pStyle w:val="ListParagraph"/>
        <w:numPr>
          <w:ilvl w:val="0"/>
          <w:numId w:val="6"/>
        </w:numPr>
        <w:spacing w:lineRule="auto" w:line="276" w:before="0" w:after="0"/>
        <w:contextualSpacing/>
        <w:jc w:val="both"/>
        <w:textAlignment w:val="baseline"/>
        <w:rPr/>
      </w:pPr>
      <w:r>
        <w:rPr>
          <w:rFonts w:eastAsia="Times New Roman" w:cs="Times New Roman" w:ascii="Times New Roman" w:hAnsi="Times New Roman"/>
          <w:color w:val="000000" w:themeColor="text1"/>
          <w:kern w:val="0"/>
          <w:lang w:val="pl-PL" w:eastAsia="en-IE"/>
          <w14:ligatures w14:val="none"/>
        </w:rPr>
        <w:t>Podstawowe zwroty grzeczności, komunikacja oparta na szacunku.</w:t>
      </w:r>
    </w:p>
    <w:p>
      <w:pPr>
        <w:pStyle w:val="ListParagraph"/>
        <w:numPr>
          <w:ilvl w:val="0"/>
          <w:numId w:val="6"/>
        </w:numPr>
        <w:spacing w:lineRule="auto" w:line="276" w:before="0" w:after="0"/>
        <w:contextualSpacing/>
        <w:jc w:val="both"/>
        <w:textAlignment w:val="baseline"/>
        <w:rPr/>
      </w:pPr>
      <w:r>
        <w:rPr>
          <w:rFonts w:eastAsia="Times New Roman" w:cs="Times New Roman" w:ascii="Times New Roman" w:hAnsi="Times New Roman"/>
          <w:color w:val="000000" w:themeColor="text1"/>
          <w:kern w:val="0"/>
          <w:lang w:val="pl-PL" w:eastAsia="en-IE"/>
          <w14:ligatures w14:val="none"/>
        </w:rPr>
        <w:t>Zasady współpracy w społeczeństwie w oparciu o wartości, dobro, prawda, szacunek.</w:t>
      </w:r>
    </w:p>
    <w:p>
      <w:pPr>
        <w:pStyle w:val="ListParagraph"/>
        <w:numPr>
          <w:ilvl w:val="0"/>
          <w:numId w:val="6"/>
        </w:numPr>
        <w:spacing w:lineRule="auto" w:line="276" w:before="0" w:after="0"/>
        <w:contextualSpacing/>
        <w:jc w:val="both"/>
        <w:textAlignment w:val="baseline"/>
        <w:rPr/>
      </w:pPr>
      <w:r>
        <w:rPr>
          <w:rFonts w:eastAsia="Times New Roman" w:cs="Times New Roman" w:ascii="Times New Roman" w:hAnsi="Times New Roman"/>
          <w:color w:val="000000" w:themeColor="text1"/>
          <w:kern w:val="0"/>
          <w:lang w:val="pl-PL" w:eastAsia="en-IE"/>
          <w14:ligatures w14:val="none"/>
        </w:rPr>
        <w:t>Życzliwość jako sposób na budowanie więzi i porozumienia.</w:t>
      </w:r>
    </w:p>
    <w:p>
      <w:pPr>
        <w:pStyle w:val="ListParagraph"/>
        <w:numPr>
          <w:ilvl w:val="0"/>
          <w:numId w:val="6"/>
        </w:numPr>
        <w:spacing w:lineRule="auto" w:line="276" w:before="0" w:after="0"/>
        <w:contextualSpacing/>
        <w:jc w:val="both"/>
        <w:textAlignment w:val="baseline"/>
        <w:rPr/>
      </w:pPr>
      <w:r>
        <w:rPr>
          <w:rFonts w:eastAsia="Times New Roman" w:cs="Times New Roman" w:ascii="Times New Roman" w:hAnsi="Times New Roman"/>
          <w:color w:val="000000" w:themeColor="text1"/>
          <w:kern w:val="0"/>
          <w:lang w:val="pl-PL" w:eastAsia="en-IE"/>
          <w14:ligatures w14:val="none"/>
        </w:rPr>
        <w:t>Uczciwość – wobec siebie, innych osób, zgodność zachowań z deklaracjami, prawdomówność, honor, ludzka przyzwoitość.</w:t>
      </w:r>
    </w:p>
    <w:p>
      <w:pPr>
        <w:pStyle w:val="ListParagraph"/>
        <w:numPr>
          <w:ilvl w:val="0"/>
          <w:numId w:val="6"/>
        </w:numPr>
        <w:spacing w:lineRule="auto" w:line="276" w:before="0" w:after="0"/>
        <w:contextualSpacing/>
        <w:jc w:val="both"/>
        <w:textAlignment w:val="baseline"/>
        <w:rPr/>
      </w:pPr>
      <w:r>
        <w:rPr>
          <w:rFonts w:eastAsia="Times New Roman" w:cs="Times New Roman" w:ascii="Times New Roman" w:hAnsi="Times New Roman"/>
          <w:color w:val="000000" w:themeColor="text1"/>
          <w:kern w:val="0"/>
          <w:lang w:val="pl-PL" w:eastAsia="en-IE"/>
          <w14:ligatures w14:val="none"/>
        </w:rPr>
        <w:t>Mądrość – działania z rozmysłem, przewidywanie długofalowych konsekwencji,</w:t>
      </w:r>
    </w:p>
    <w:p>
      <w:pPr>
        <w:pStyle w:val="ListParagraph"/>
        <w:numPr>
          <w:ilvl w:val="0"/>
          <w:numId w:val="6"/>
        </w:numPr>
        <w:spacing w:lineRule="auto" w:line="276" w:before="0" w:after="0"/>
        <w:contextualSpacing/>
        <w:jc w:val="both"/>
        <w:textAlignment w:val="baseline"/>
        <w:rPr/>
      </w:pPr>
      <w:r>
        <w:rPr>
          <w:rFonts w:eastAsia="Times New Roman" w:cs="Times New Roman" w:ascii="Times New Roman" w:hAnsi="Times New Roman"/>
          <w:color w:val="000000" w:themeColor="text1"/>
          <w:kern w:val="0"/>
          <w:lang w:val="pl-PL" w:eastAsia="en-IE"/>
          <w14:ligatures w14:val="none"/>
        </w:rPr>
        <w:t>Odpowiedzialność za swoje postępowanie, rzetelność, wiarygodność,</w:t>
      </w:r>
    </w:p>
    <w:p>
      <w:pPr>
        <w:pStyle w:val="ListParagraph"/>
        <w:numPr>
          <w:ilvl w:val="0"/>
          <w:numId w:val="6"/>
        </w:numPr>
        <w:spacing w:lineRule="auto" w:line="276" w:before="0" w:after="0"/>
        <w:contextualSpacing/>
        <w:jc w:val="both"/>
        <w:textAlignment w:val="baseline"/>
        <w:rPr/>
      </w:pPr>
      <w:r>
        <w:rPr>
          <w:rFonts w:eastAsia="Times New Roman" w:cs="Times New Roman" w:ascii="Times New Roman" w:hAnsi="Times New Roman"/>
          <w:color w:val="000000" w:themeColor="text1"/>
          <w:kern w:val="0"/>
          <w:lang w:val="pl-PL" w:eastAsia="en-IE"/>
          <w14:ligatures w14:val="none"/>
        </w:rPr>
        <w:t>Odwaga – podejmowanie trudnych, ale słusznych i ważnych decyzji, umiejętność przeciwstawiania się złemu przykładowi lub naciskom, obrona własnych przekonań i dobrych impulsów.</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Rozwijanie umiejętności refleksji nad własnymi reakcjami emocjonalnymi.</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Budowanie zdolności do sięgania po wsparcie i pomoc.</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Budowanie zdolności wyrażania wdzięczności za wsparcie i pomoc.</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Kształtowanie umiejętności wyrażania wsparcia dla innych.</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Rozwijanie umiejętności rozpoznawania i reagowania na potrzeby innych.</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Ćwiczenia w tworzeniu zdrowych granic w relacjach.</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Kształtowanie umiejętności dzielenia się własnymi doświadczeniami i uczuciami.</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Rozwijanie umiejętności rozpoznawania sytuacji stresowych i radzenia sobie z nimi.</w:t>
      </w:r>
    </w:p>
    <w:p>
      <w:pPr>
        <w:pStyle w:val="ListParagraph"/>
        <w:numPr>
          <w:ilvl w:val="0"/>
          <w:numId w:val="6"/>
        </w:numPr>
        <w:spacing w:lineRule="auto" w:line="276" w:before="0" w:after="0"/>
        <w:contextualSpacing/>
        <w:jc w:val="both"/>
        <w:rPr/>
      </w:pPr>
      <w:r>
        <w:rPr>
          <w:rFonts w:cs="Times New Roman" w:ascii="Times New Roman" w:hAnsi="Times New Roman"/>
          <w:color w:val="000000" w:themeColor="text1"/>
          <w:lang w:val="pl-PL"/>
        </w:rPr>
        <w:t>Ćwiczenia w aktywnym słuchaniu i rozumieniu perspektywy innych.</w:t>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ListParagraph"/>
        <w:numPr>
          <w:ilvl w:val="0"/>
          <w:numId w:val="8"/>
        </w:numPr>
        <w:spacing w:lineRule="auto" w:line="276" w:before="0" w:after="0"/>
        <w:contextualSpacing/>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Rozdział - METODY I FORMY PRACY </w:t>
      </w:r>
    </w:p>
    <w:p>
      <w:pPr>
        <w:pStyle w:val="ListParagraph"/>
        <w:spacing w:lineRule="auto" w:line="276" w:before="0" w:after="0"/>
        <w:contextualSpacing/>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Zajęcia realizowane będą przy użyciu metod aktywizujących, aktywnym uczestnictwie/ nabywaniem umiejętności, poprzez wspieranie/ zachęcanie dzieci do swobodnych wypowiedzi (prowadzący będzie modelował wypowiedzi), aktywnego uczestnictwa w zajęciach oraz poprzez zabawę jako naturalnego sposobu nabywania wiedzy w okresie dzieciństwa.</w:t>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Podczas realizacji programu będą wykorzystywane różne metody i formy pracy.  </w:t>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Metody i techniki pracy:</w:t>
      </w:r>
    </w:p>
    <w:p>
      <w:pPr>
        <w:pStyle w:val="Normal"/>
        <w:numPr>
          <w:ilvl w:val="0"/>
          <w:numId w:val="2"/>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drama</w:t>
      </w:r>
    </w:p>
    <w:p>
      <w:pPr>
        <w:pStyle w:val="Normal"/>
        <w:numPr>
          <w:ilvl w:val="0"/>
          <w:numId w:val="2"/>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scenki sytuacyjne</w:t>
      </w:r>
    </w:p>
    <w:p>
      <w:pPr>
        <w:pStyle w:val="Normal"/>
        <w:numPr>
          <w:ilvl w:val="0"/>
          <w:numId w:val="2"/>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symulacje</w:t>
      </w:r>
    </w:p>
    <w:p>
      <w:pPr>
        <w:pStyle w:val="Normal"/>
        <w:numPr>
          <w:ilvl w:val="0"/>
          <w:numId w:val="2"/>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inicjowanie sytuacji, w których trzeba podejmować decyzje i radzić sobie z emocjami</w:t>
      </w:r>
    </w:p>
    <w:p>
      <w:pPr>
        <w:pStyle w:val="Normal"/>
        <w:numPr>
          <w:ilvl w:val="0"/>
          <w:numId w:val="2"/>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gry planszowe</w:t>
      </w:r>
    </w:p>
    <w:p>
      <w:pPr>
        <w:pStyle w:val="Normal"/>
        <w:numPr>
          <w:ilvl w:val="0"/>
          <w:numId w:val="2"/>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karty i etykiety z emocjami</w:t>
      </w:r>
    </w:p>
    <w:p>
      <w:pPr>
        <w:pStyle w:val="Normal"/>
        <w:numPr>
          <w:ilvl w:val="0"/>
          <w:numId w:val="2"/>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gry w bingo</w:t>
      </w:r>
    </w:p>
    <w:p>
      <w:pPr>
        <w:pStyle w:val="Normal"/>
        <w:numPr>
          <w:ilvl w:val="0"/>
          <w:numId w:val="2"/>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karty problemowe</w:t>
      </w:r>
    </w:p>
    <w:p>
      <w:pPr>
        <w:pStyle w:val="Normal"/>
        <w:numPr>
          <w:ilvl w:val="0"/>
          <w:numId w:val="2"/>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kostki niedokończonych pytań i nierozwiązanych problemów</w:t>
      </w:r>
    </w:p>
    <w:p>
      <w:pPr>
        <w:pStyle w:val="Normal"/>
        <w:numPr>
          <w:ilvl w:val="0"/>
          <w:numId w:val="2"/>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książeczki emocji</w:t>
      </w:r>
    </w:p>
    <w:p>
      <w:pPr>
        <w:pStyle w:val="Normal"/>
        <w:numPr>
          <w:ilvl w:val="0"/>
          <w:numId w:val="2"/>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trening zastępowania agresji</w:t>
      </w:r>
    </w:p>
    <w:p>
      <w:pPr>
        <w:pStyle w:val="Normal"/>
        <w:numPr>
          <w:ilvl w:val="0"/>
          <w:numId w:val="2"/>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wykorzystywanie komiksów</w:t>
      </w:r>
    </w:p>
    <w:p>
      <w:pPr>
        <w:pStyle w:val="Normal"/>
        <w:numPr>
          <w:ilvl w:val="0"/>
          <w:numId w:val="2"/>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notatki graficzne</w:t>
      </w:r>
    </w:p>
    <w:p>
      <w:pPr>
        <w:pStyle w:val="Normal"/>
        <w:numPr>
          <w:ilvl w:val="0"/>
          <w:numId w:val="2"/>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debaty</w:t>
      </w:r>
    </w:p>
    <w:p>
      <w:pPr>
        <w:pStyle w:val="Normal"/>
        <w:numPr>
          <w:ilvl w:val="0"/>
          <w:numId w:val="2"/>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dyskusje</w:t>
      </w:r>
    </w:p>
    <w:p>
      <w:pPr>
        <w:pStyle w:val="Normal"/>
        <w:numPr>
          <w:ilvl w:val="0"/>
          <w:numId w:val="2"/>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gry karciane</w:t>
      </w:r>
    </w:p>
    <w:p>
      <w:pPr>
        <w:pStyle w:val="Normal"/>
        <w:numPr>
          <w:ilvl w:val="0"/>
          <w:numId w:val="2"/>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ćwiczenia oddechowe</w:t>
      </w:r>
    </w:p>
    <w:p>
      <w:pPr>
        <w:pStyle w:val="Normal"/>
        <w:numPr>
          <w:ilvl w:val="0"/>
          <w:numId w:val="2"/>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ćwiczenia relaksacyjne</w:t>
      </w:r>
    </w:p>
    <w:p>
      <w:pPr>
        <w:pStyle w:val="Normal"/>
        <w:numPr>
          <w:ilvl w:val="0"/>
          <w:numId w:val="2"/>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elementy muzykoterapii</w:t>
      </w:r>
    </w:p>
    <w:p>
      <w:pPr>
        <w:pStyle w:val="Normal"/>
        <w:numPr>
          <w:ilvl w:val="0"/>
          <w:numId w:val="2"/>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zabawy rysunkowe np. narysuj do czego podobna jest emocja, do czego</w:t>
      </w:r>
    </w:p>
    <w:p>
      <w:pPr>
        <w:pStyle w:val="Normal"/>
        <w:spacing w:lineRule="auto" w:line="276" w:before="0" w:after="0"/>
        <w:ind w:left="720"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podobne są uczucia</w:t>
      </w:r>
    </w:p>
    <w:p>
      <w:pPr>
        <w:pStyle w:val="Normal"/>
        <w:numPr>
          <w:ilvl w:val="0"/>
          <w:numId w:val="3"/>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bajkoterapia,</w:t>
      </w:r>
    </w:p>
    <w:p>
      <w:pPr>
        <w:pStyle w:val="Normal"/>
        <w:numPr>
          <w:ilvl w:val="0"/>
          <w:numId w:val="3"/>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czy wiem co oni czują, ćwiczenia z ilustracjami i filmami wideo</w:t>
      </w:r>
    </w:p>
    <w:p>
      <w:pPr>
        <w:pStyle w:val="Normal"/>
        <w:numPr>
          <w:ilvl w:val="0"/>
          <w:numId w:val="3"/>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ćwiczenia bycia uważnym</w:t>
      </w:r>
    </w:p>
    <w:p>
      <w:pPr>
        <w:pStyle w:val="Normal"/>
        <w:numPr>
          <w:ilvl w:val="0"/>
          <w:numId w:val="3"/>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doskonalenie umiejętności bycia wdzięcznym,</w:t>
      </w:r>
    </w:p>
    <w:p>
      <w:pPr>
        <w:pStyle w:val="Normal"/>
        <w:numPr>
          <w:ilvl w:val="0"/>
          <w:numId w:val="3"/>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giełda pomysłów np. jaki mam pomysł czy sposób na dany konflikt</w:t>
      </w:r>
    </w:p>
    <w:p>
      <w:pPr>
        <w:pStyle w:val="Normal"/>
        <w:numPr>
          <w:ilvl w:val="0"/>
          <w:numId w:val="3"/>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cs="Times New Roman" w:ascii="Times New Roman" w:hAnsi="Times New Roman"/>
          <w:color w:val="000000" w:themeColor="text1"/>
          <w:lang w:val="pl-PL"/>
        </w:rPr>
        <w:t>używanie przez nauczyciela techniki pozytywnych wzmocnień (Skinner) celem korygowania, modelowania oraz wspierania społecznie akceptowanego zachowana dzieci</w:t>
      </w:r>
    </w:p>
    <w:p>
      <w:pPr>
        <w:pStyle w:val="Normal"/>
        <w:numPr>
          <w:ilvl w:val="0"/>
          <w:numId w:val="3"/>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cs="Times New Roman" w:ascii="Times New Roman" w:hAnsi="Times New Roman"/>
          <w:color w:val="000000" w:themeColor="text1"/>
          <w:lang w:val="pl-PL"/>
        </w:rPr>
        <w:t>zabawy/ zajęcia integrujące grupę oparte na zainteresowaniach dzieci związane                  z tematyką zajęć</w:t>
      </w:r>
    </w:p>
    <w:p>
      <w:pPr>
        <w:pStyle w:val="Normal"/>
        <w:numPr>
          <w:ilvl w:val="0"/>
          <w:numId w:val="3"/>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cs="Times New Roman" w:ascii="Times New Roman" w:hAnsi="Times New Roman"/>
          <w:color w:val="000000" w:themeColor="text1"/>
          <w:lang w:val="pl-PL"/>
        </w:rPr>
        <w:t>zabawy/zajęcia wspierające mocne strony dzieci oparte na predyspozycjach/ mocnych stronach dzieci z uwzględnieniem dynamiki grupy</w:t>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Forma pracy:</w:t>
      </w:r>
    </w:p>
    <w:p>
      <w:pPr>
        <w:pStyle w:val="Normal"/>
        <w:numPr>
          <w:ilvl w:val="0"/>
          <w:numId w:val="4"/>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grupowa</w:t>
      </w:r>
    </w:p>
    <w:p>
      <w:pPr>
        <w:pStyle w:val="Normal"/>
        <w:numPr>
          <w:ilvl w:val="0"/>
          <w:numId w:val="4"/>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w parach</w:t>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Pomoce dydaktyczne:</w:t>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numPr>
          <w:ilvl w:val="0"/>
          <w:numId w:val="5"/>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emotki</w:t>
      </w:r>
    </w:p>
    <w:p>
      <w:pPr>
        <w:pStyle w:val="Normal"/>
        <w:numPr>
          <w:ilvl w:val="0"/>
          <w:numId w:val="5"/>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kreatywne kostki</w:t>
      </w:r>
    </w:p>
    <w:p>
      <w:pPr>
        <w:pStyle w:val="Normal"/>
        <w:numPr>
          <w:ilvl w:val="0"/>
          <w:numId w:val="5"/>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komiksy</w:t>
      </w:r>
    </w:p>
    <w:p>
      <w:pPr>
        <w:pStyle w:val="Normal"/>
        <w:numPr>
          <w:ilvl w:val="0"/>
          <w:numId w:val="5"/>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narzędzia TIK: bajki edukacyjne, plansze itp.</w:t>
      </w:r>
    </w:p>
    <w:p>
      <w:pPr>
        <w:pStyle w:val="Normal"/>
        <w:numPr>
          <w:ilvl w:val="0"/>
          <w:numId w:val="5"/>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pacynki</w:t>
      </w:r>
    </w:p>
    <w:p>
      <w:pPr>
        <w:pStyle w:val="Normal"/>
        <w:numPr>
          <w:ilvl w:val="0"/>
          <w:numId w:val="5"/>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karty problemowe</w:t>
      </w:r>
    </w:p>
    <w:p>
      <w:pPr>
        <w:pStyle w:val="Normal"/>
        <w:numPr>
          <w:ilvl w:val="0"/>
          <w:numId w:val="5"/>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gry planszowe</w:t>
      </w:r>
    </w:p>
    <w:p>
      <w:pPr>
        <w:pStyle w:val="Normal"/>
        <w:numPr>
          <w:ilvl w:val="0"/>
          <w:numId w:val="5"/>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karty pracy</w:t>
      </w:r>
    </w:p>
    <w:p>
      <w:pPr>
        <w:pStyle w:val="Normal"/>
        <w:numPr>
          <w:ilvl w:val="0"/>
          <w:numId w:val="5"/>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puzzle</w:t>
      </w:r>
    </w:p>
    <w:p>
      <w:pPr>
        <w:pStyle w:val="Normal"/>
        <w:numPr>
          <w:ilvl w:val="0"/>
          <w:numId w:val="5"/>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książki z serii, Uczucia Gucia, Cynamon i Trusia, Przygody Felka, Uczuciomer Inspektora Krokodyla, Wszystko o emocjach, Wielka księga emocji, oraz inne pozycje stosowne do tematyki oraz oparte na zainteresowaniach dzieci</w:t>
      </w:r>
    </w:p>
    <w:p>
      <w:pPr>
        <w:pStyle w:val="Normal"/>
        <w:numPr>
          <w:ilvl w:val="0"/>
          <w:numId w:val="5"/>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zabawki</w:t>
      </w:r>
    </w:p>
    <w:p>
      <w:pPr>
        <w:pStyle w:val="Normal"/>
        <w:numPr>
          <w:ilvl w:val="0"/>
          <w:numId w:val="5"/>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artykuły plastyczne; blok rysunkowy, farby, bibuła, klej itp.</w:t>
      </w:r>
    </w:p>
    <w:p>
      <w:pPr>
        <w:pStyle w:val="Normal"/>
        <w:numPr>
          <w:ilvl w:val="0"/>
          <w:numId w:val="5"/>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zdjęcia</w:t>
      </w:r>
    </w:p>
    <w:p>
      <w:pPr>
        <w:pStyle w:val="Normal"/>
        <w:numPr>
          <w:ilvl w:val="0"/>
          <w:numId w:val="5"/>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plakaty</w:t>
      </w:r>
    </w:p>
    <w:p>
      <w:pPr>
        <w:pStyle w:val="Normal"/>
        <w:numPr>
          <w:ilvl w:val="0"/>
          <w:numId w:val="5"/>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karty obrazkowe</w:t>
      </w:r>
    </w:p>
    <w:p>
      <w:pPr>
        <w:pStyle w:val="Normal"/>
        <w:numPr>
          <w:ilvl w:val="0"/>
          <w:numId w:val="5"/>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piłki</w:t>
      </w:r>
    </w:p>
    <w:p>
      <w:pPr>
        <w:pStyle w:val="Normal"/>
        <w:numPr>
          <w:ilvl w:val="0"/>
          <w:numId w:val="5"/>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paletki</w:t>
      </w:r>
    </w:p>
    <w:p>
      <w:pPr>
        <w:pStyle w:val="Normal"/>
        <w:numPr>
          <w:ilvl w:val="0"/>
          <w:numId w:val="5"/>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woreczki z grochem</w:t>
      </w:r>
    </w:p>
    <w:p>
      <w:pPr>
        <w:pStyle w:val="Normal"/>
        <w:numPr>
          <w:ilvl w:val="0"/>
          <w:numId w:val="5"/>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balony,</w:t>
      </w:r>
    </w:p>
    <w:p>
      <w:pPr>
        <w:pStyle w:val="Normal"/>
        <w:numPr>
          <w:ilvl w:val="0"/>
          <w:numId w:val="5"/>
        </w:numPr>
        <w:spacing w:lineRule="auto" w:line="276" w:before="0" w:after="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oraz inne</w:t>
      </w:r>
    </w:p>
    <w:p>
      <w:pPr>
        <w:pStyle w:val="Normal"/>
        <w:spacing w:lineRule="auto" w:line="276" w:before="0" w:after="0"/>
        <w:ind w:left="720" w:hanging="0"/>
        <w:jc w:val="both"/>
        <w:textAlignment w:val="baseline"/>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ListParagraph"/>
        <w:numPr>
          <w:ilvl w:val="0"/>
          <w:numId w:val="8"/>
        </w:numPr>
        <w:spacing w:lineRule="auto" w:line="276" w:before="0" w:after="0"/>
        <w:contextualSpacing/>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Rozdział 5 - WARUNKI I CZAS REALIZACJI </w:t>
      </w:r>
    </w:p>
    <w:p>
      <w:pPr>
        <w:pStyle w:val="ListParagraph"/>
        <w:spacing w:lineRule="auto" w:line="276" w:before="0" w:after="0"/>
        <w:contextualSpacing/>
        <w:jc w:val="both"/>
        <w:rPr>
          <w:rFonts w:ascii="Times New Roman" w:hAnsi="Times New Roman" w:eastAsia="Times New Roman" w:cs="Times New Roman"/>
          <w:color w:val="000000" w:themeColor="text1"/>
          <w:kern w:val="0"/>
          <w:lang w:val="pl-PL" w:eastAsia="en-IE"/>
          <w14:ligatures w14:val="none"/>
        </w:rPr>
      </w:pPr>
      <w:r>
        <w:rPr/>
      </w:r>
    </w:p>
    <w:p>
      <w:pPr>
        <w:pStyle w:val="NormalWeb"/>
        <w:shd w:val="clear" w:color="auto" w:fill="FFFFFF"/>
        <w:spacing w:lineRule="auto" w:line="276" w:beforeAutospacing="0" w:before="0" w:afterAutospacing="0" w:after="0"/>
        <w:jc w:val="both"/>
        <w:rPr>
          <w:color w:val="000000" w:themeColor="text1"/>
          <w:lang w:val="pl-PL"/>
        </w:rPr>
      </w:pPr>
      <w:r>
        <w:rPr>
          <w:color w:val="000000" w:themeColor="text1"/>
          <w:lang w:val="pl-PL"/>
        </w:rPr>
        <w:t xml:space="preserve">Zajęcia będą prowadzone we wszystkich grupach, Misie, Zajączki, Pszczółki, Motyle raz             w tygodniu po 15 -30 minut. Harmonogram planu zajęć podany został w rozdziale 6, jednakże harmonogram zajęć może ulec zmianie po konsultacjach z wychowawcami grup, celem optymalnego wspierania rozwoju emocjonalnego i społecznego dzieci poprzez dostosowanie treści do aktualnych potrzeb rozwojowych dzieci ich predyspozycji, mocnych stron oraz zainteresowań. </w:t>
      </w:r>
    </w:p>
    <w:p>
      <w:pPr>
        <w:pStyle w:val="NormalWeb"/>
        <w:shd w:val="clear" w:color="auto" w:fill="FFFFFF"/>
        <w:spacing w:lineRule="auto" w:line="276" w:beforeAutospacing="0" w:before="0" w:afterAutospacing="0" w:after="0"/>
        <w:jc w:val="both"/>
        <w:rPr>
          <w:color w:val="000000" w:themeColor="text1"/>
          <w:lang w:val="pl-PL"/>
        </w:rPr>
      </w:pPr>
      <w:r>
        <w:rPr>
          <w:color w:val="000000" w:themeColor="text1"/>
          <w:lang w:val="pl-PL"/>
        </w:rPr>
        <w:t>W założeniach programowych dzieci mają miesiąc na opanowanie tematu, nie są to sztywne wytyczne, jeżeli po konsultacjach z wychowawcami, rodzicami oraz obserwacjach prowadzącego zajęcia, dzieci będą potrzebowały więcej czasu na przyswojenie treści/ informacji, zajęcia o danej tematyce będą nadal prowadzone.</w:t>
      </w:r>
    </w:p>
    <w:p>
      <w:pPr>
        <w:pStyle w:val="NormalWeb"/>
        <w:shd w:val="clear" w:color="auto" w:fill="FFFFFF"/>
        <w:spacing w:lineRule="auto" w:line="276" w:beforeAutospacing="0" w:before="0" w:afterAutospacing="0" w:after="0"/>
        <w:jc w:val="both"/>
        <w:rPr>
          <w:color w:val="000000" w:themeColor="text1"/>
          <w:lang w:val="pl-PL"/>
        </w:rPr>
      </w:pPr>
      <w:r>
        <w:rPr>
          <w:color w:val="000000" w:themeColor="text1"/>
          <w:lang w:val="pl-PL"/>
        </w:rPr>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Czas realizacji  </w:t>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Zajęcia z programu „Ja jestem, ja czuję, ja współpracuję” będą odbywać się cyklicznie raz           w tygodniu we wszystkich grupach przedszkolnych w godzinach pracy pedagoga specjalnego.</w:t>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Grupa, Misie’’- poniedziałek 13.30- 13. 45</w:t>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Grupa, Zajączki’’- środa 13.15 – 13.45</w:t>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Grupa, Pszczółki’’- poniedziałek 13.00-13.30</w:t>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Grupa, Motyle’’- czwartek 13.30- 14.00</w:t>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Rozpoczęcie zajęć: Wrzesień 2024 r. </w:t>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Zakończenie zajęć: Czerwiec 2025 r. </w:t>
      </w:r>
    </w:p>
    <w:p>
      <w:pPr>
        <w:pStyle w:val="Normal"/>
        <w:spacing w:lineRule="auto" w:line="276" w:before="0" w:after="0"/>
        <w:ind w:left="323"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3"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ListParagraph"/>
        <w:numPr>
          <w:ilvl w:val="0"/>
          <w:numId w:val="8"/>
        </w:numPr>
        <w:spacing w:lineRule="auto" w:line="276" w:before="0" w:after="0"/>
        <w:contextualSpacing/>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Rozdział - HARMONOGRAM PLANOWANYCH DZIAŁAŃ</w:t>
      </w:r>
    </w:p>
    <w:p>
      <w:pPr>
        <w:pStyle w:val="Normal"/>
        <w:spacing w:lineRule="auto" w:line="276" w:before="0" w:after="0"/>
        <w:ind w:right="2777"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W RAMACH REALIZACJI PROGRAMU</w:t>
      </w:r>
    </w:p>
    <w:p>
      <w:pPr>
        <w:pStyle w:val="Normal"/>
        <w:spacing w:lineRule="auto" w:line="276" w:before="0" w:after="0"/>
        <w:ind w:right="2777"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tbl>
      <w:tblPr>
        <w:tblW w:w="9252" w:type="dxa"/>
        <w:jc w:val="left"/>
        <w:tblInd w:w="0" w:type="dxa"/>
        <w:tblLayout w:type="fixed"/>
        <w:tblCellMar>
          <w:top w:w="100" w:type="dxa"/>
          <w:left w:w="100" w:type="dxa"/>
          <w:bottom w:w="100" w:type="dxa"/>
          <w:right w:w="100" w:type="dxa"/>
        </w:tblCellMar>
        <w:tblLook w:firstRow="1" w:noVBand="1" w:lastRow="0" w:firstColumn="1" w:lastColumn="0" w:noHBand="0" w:val="04a0"/>
      </w:tblPr>
      <w:tblGrid>
        <w:gridCol w:w="600"/>
        <w:gridCol w:w="6645"/>
        <w:gridCol w:w="2007"/>
      </w:tblGrid>
      <w:tr>
        <w:trPr>
          <w:trHeight w:val="470" w:hRule="atLeast"/>
        </w:trPr>
        <w:tc>
          <w:tcPr>
            <w:tcW w:w="60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Lp. </w:t>
            </w:r>
          </w:p>
        </w:tc>
        <w:tc>
          <w:tcPr>
            <w:tcW w:w="664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Planowane działania </w:t>
            </w:r>
          </w:p>
        </w:tc>
        <w:tc>
          <w:tcPr>
            <w:tcW w:w="200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Termin</w:t>
            </w:r>
          </w:p>
        </w:tc>
      </w:tr>
      <w:tr>
        <w:trPr>
          <w:trHeight w:val="470" w:hRule="atLeast"/>
        </w:trPr>
        <w:tc>
          <w:tcPr>
            <w:tcW w:w="60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ind w:left="53"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1.</w:t>
            </w:r>
          </w:p>
        </w:tc>
        <w:tc>
          <w:tcPr>
            <w:tcW w:w="664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Poznajmy się- budowanie bezpieczeństwa w grupie</w:t>
            </w:r>
          </w:p>
        </w:tc>
        <w:tc>
          <w:tcPr>
            <w:tcW w:w="200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Wrzesień 2024</w:t>
            </w:r>
          </w:p>
        </w:tc>
      </w:tr>
      <w:tr>
        <w:trPr>
          <w:trHeight w:val="470" w:hRule="atLeast"/>
        </w:trPr>
        <w:tc>
          <w:tcPr>
            <w:tcW w:w="60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ind w:left="53"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2. </w:t>
            </w:r>
          </w:p>
        </w:tc>
        <w:tc>
          <w:tcPr>
            <w:tcW w:w="664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ind w:left="40"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Komunikacja werbalna i niewerbalna</w:t>
            </w:r>
          </w:p>
        </w:tc>
        <w:tc>
          <w:tcPr>
            <w:tcW w:w="200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Październik 2024</w:t>
            </w:r>
          </w:p>
        </w:tc>
      </w:tr>
      <w:tr>
        <w:trPr>
          <w:trHeight w:val="470" w:hRule="atLeast"/>
        </w:trPr>
        <w:tc>
          <w:tcPr>
            <w:tcW w:w="60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ind w:left="43"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3. </w:t>
            </w:r>
          </w:p>
        </w:tc>
        <w:tc>
          <w:tcPr>
            <w:tcW w:w="664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ind w:left="40"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Komunikowanie swoich potrzeb- umiejętność rozwiązywania</w:t>
            </w:r>
          </w:p>
          <w:p>
            <w:pPr>
              <w:pStyle w:val="Normal"/>
              <w:widowControl w:val="false"/>
              <w:spacing w:lineRule="auto" w:line="276" w:before="0" w:after="0"/>
              <w:ind w:left="40"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problemów bez agresji</w:t>
            </w:r>
          </w:p>
        </w:tc>
        <w:tc>
          <w:tcPr>
            <w:tcW w:w="200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Listopad 2024</w:t>
            </w:r>
          </w:p>
        </w:tc>
      </w:tr>
      <w:tr>
        <w:trPr>
          <w:trHeight w:val="470" w:hRule="atLeast"/>
        </w:trPr>
        <w:tc>
          <w:tcPr>
            <w:tcW w:w="60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ind w:left="44"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4. </w:t>
            </w:r>
          </w:p>
        </w:tc>
        <w:tc>
          <w:tcPr>
            <w:tcW w:w="664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ind w:left="40"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Rozpoznawanie i nazywanie emocji</w:t>
            </w:r>
          </w:p>
        </w:tc>
        <w:tc>
          <w:tcPr>
            <w:tcW w:w="200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Grudzień 2024</w:t>
            </w:r>
          </w:p>
        </w:tc>
      </w:tr>
      <w:tr>
        <w:trPr>
          <w:trHeight w:val="470" w:hRule="atLeast"/>
        </w:trPr>
        <w:tc>
          <w:tcPr>
            <w:tcW w:w="60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ind w:left="37"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5. </w:t>
            </w:r>
          </w:p>
        </w:tc>
        <w:tc>
          <w:tcPr>
            <w:tcW w:w="664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ind w:left="42"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Trudne emocje – jak je właściwie wyrażać</w:t>
            </w:r>
          </w:p>
        </w:tc>
        <w:tc>
          <w:tcPr>
            <w:tcW w:w="200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Styczeń 2025</w:t>
            </w:r>
          </w:p>
        </w:tc>
      </w:tr>
      <w:tr>
        <w:trPr>
          <w:trHeight w:val="470" w:hRule="atLeast"/>
        </w:trPr>
        <w:tc>
          <w:tcPr>
            <w:tcW w:w="60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ind w:left="46"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6. </w:t>
            </w:r>
          </w:p>
        </w:tc>
        <w:tc>
          <w:tcPr>
            <w:tcW w:w="664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ind w:left="42"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Jestem częścią grupy społeczności- szacunek do siebie i innych</w:t>
            </w:r>
          </w:p>
        </w:tc>
        <w:tc>
          <w:tcPr>
            <w:tcW w:w="200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Luty 2025</w:t>
            </w:r>
          </w:p>
        </w:tc>
      </w:tr>
      <w:tr>
        <w:trPr>
          <w:trHeight w:val="470" w:hRule="atLeast"/>
        </w:trPr>
        <w:tc>
          <w:tcPr>
            <w:tcW w:w="60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ind w:left="42"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7. </w:t>
            </w:r>
          </w:p>
        </w:tc>
        <w:tc>
          <w:tcPr>
            <w:tcW w:w="664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ind w:left="40"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Wyrażanie sympatii, wdzięczności, empatii</w:t>
            </w:r>
          </w:p>
        </w:tc>
        <w:tc>
          <w:tcPr>
            <w:tcW w:w="200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Marzec 2025</w:t>
            </w:r>
          </w:p>
        </w:tc>
      </w:tr>
      <w:tr>
        <w:trPr>
          <w:trHeight w:val="470" w:hRule="atLeast"/>
        </w:trPr>
        <w:tc>
          <w:tcPr>
            <w:tcW w:w="60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ind w:left="48"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8. </w:t>
            </w:r>
          </w:p>
        </w:tc>
        <w:tc>
          <w:tcPr>
            <w:tcW w:w="664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ind w:left="42"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Asertywność -szanowanie swoich i cudzych praw</w:t>
            </w:r>
          </w:p>
        </w:tc>
        <w:tc>
          <w:tcPr>
            <w:tcW w:w="200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Kwiecień 2025</w:t>
            </w:r>
          </w:p>
        </w:tc>
      </w:tr>
      <w:tr>
        <w:trPr>
          <w:trHeight w:val="470" w:hRule="atLeast"/>
        </w:trPr>
        <w:tc>
          <w:tcPr>
            <w:tcW w:w="60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ind w:left="41"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9. </w:t>
            </w:r>
          </w:p>
        </w:tc>
        <w:tc>
          <w:tcPr>
            <w:tcW w:w="664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ind w:left="42"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Wsparcie, pomoc – umiem prosić o pomoc oraz pomogłam innym</w:t>
            </w:r>
          </w:p>
        </w:tc>
        <w:tc>
          <w:tcPr>
            <w:tcW w:w="200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Maj 2025</w:t>
            </w:r>
          </w:p>
        </w:tc>
      </w:tr>
      <w:tr>
        <w:trPr>
          <w:trHeight w:val="470" w:hRule="atLeast"/>
        </w:trPr>
        <w:tc>
          <w:tcPr>
            <w:tcW w:w="60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ind w:left="40"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10. </w:t>
            </w:r>
          </w:p>
        </w:tc>
        <w:tc>
          <w:tcPr>
            <w:tcW w:w="664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ind w:left="42"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Samoocena- wzmacnianie poczucia własnej wartości. Moje mocne strony</w:t>
            </w:r>
          </w:p>
        </w:tc>
        <w:tc>
          <w:tcPr>
            <w:tcW w:w="200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Czerwiec 2025</w:t>
            </w:r>
          </w:p>
        </w:tc>
      </w:tr>
    </w:tbl>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ind w:left="320" w:hanging="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 </w:t>
      </w:r>
    </w:p>
    <w:p>
      <w:pPr>
        <w:pStyle w:val="ListParagraph"/>
        <w:numPr>
          <w:ilvl w:val="0"/>
          <w:numId w:val="8"/>
        </w:numPr>
        <w:spacing w:lineRule="auto" w:line="276" w:before="0" w:after="0"/>
        <w:contextualSpacing/>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Rozdział - EWALUACJA </w:t>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Ewaluacja programu zostanie przeprowadzona poprzez: </w:t>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1. Rozmowy z dziećmi. </w:t>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2. Obserwacja reakcji/ zaangażowania/zainteresowania dzieci podczas zajęć. </w:t>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3. Konsultacje z wychowawcami oraz pedagogami pracującymi w Gminnym Przedszkolu           w Starej Kamienicy </w:t>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4. Konsultacje z rodzicami.</w:t>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Po realizacji programu „Ja jestem, ja czuję, ja współpracuję’’ dzieci nabędą umiejętności               i zdolności takie jak:</w:t>
      </w:r>
    </w:p>
    <w:p>
      <w:pPr>
        <w:pStyle w:val="ListParagraph"/>
        <w:numPr>
          <w:ilvl w:val="0"/>
          <w:numId w:val="7"/>
        </w:numPr>
        <w:spacing w:lineRule="auto" w:line="276" w:before="0" w:after="0"/>
        <w:contextualSpacing/>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zdolność do rozpoznawania i kontrolowania swoich emocji oraz empatyczne przeżywanie emocji innych ludzi,</w:t>
      </w:r>
    </w:p>
    <w:p>
      <w:pPr>
        <w:pStyle w:val="ListParagraph"/>
        <w:numPr>
          <w:ilvl w:val="0"/>
          <w:numId w:val="7"/>
        </w:numPr>
        <w:spacing w:lineRule="auto" w:line="276" w:before="0" w:after="0"/>
        <w:contextualSpacing/>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umiejętność uważnego słuchania, skupienie uwagi na rozmówcy, zadawanie pytań            i udzielanie odpowiedzi,</w:t>
      </w:r>
    </w:p>
    <w:p>
      <w:pPr>
        <w:pStyle w:val="ListParagraph"/>
        <w:numPr>
          <w:ilvl w:val="0"/>
          <w:numId w:val="7"/>
        </w:numPr>
        <w:spacing w:lineRule="auto" w:line="276" w:before="0" w:after="0"/>
        <w:contextualSpacing/>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umiejętność rozwiązywania problemów i negocjacji z innymi ludźmi, rozumienie różnic i szukanie kompromisów,</w:t>
      </w:r>
    </w:p>
    <w:p>
      <w:pPr>
        <w:pStyle w:val="ListParagraph"/>
        <w:numPr>
          <w:ilvl w:val="0"/>
          <w:numId w:val="7"/>
        </w:numPr>
        <w:spacing w:lineRule="auto" w:line="276" w:before="0" w:after="0"/>
        <w:contextualSpacing/>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umiejętność współpracy z innymi dziećmi, nauczycielami etc.</w:t>
      </w:r>
    </w:p>
    <w:p>
      <w:pPr>
        <w:pStyle w:val="ListParagraph"/>
        <w:numPr>
          <w:ilvl w:val="0"/>
          <w:numId w:val="7"/>
        </w:numPr>
        <w:spacing w:lineRule="auto" w:line="276" w:before="0" w:after="0"/>
        <w:contextualSpacing/>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umiejętność zachowania właściwej postawy wobec innych ludzi, szacunek dla innych, dobre maniery i umiejętność komunikacji,</w:t>
      </w:r>
    </w:p>
    <w:p>
      <w:pPr>
        <w:pStyle w:val="ListParagraph"/>
        <w:numPr>
          <w:ilvl w:val="0"/>
          <w:numId w:val="7"/>
        </w:numPr>
        <w:spacing w:lineRule="auto" w:line="276" w:before="0" w:after="0"/>
        <w:contextualSpacing/>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umiejętność zadawanie pytań i udzielanie odpowiedzi, umiejętność przekonania innych ludzi do swojego stanowiska, dobre argumentowanie,</w:t>
      </w:r>
    </w:p>
    <w:p>
      <w:pPr>
        <w:pStyle w:val="ListParagraph"/>
        <w:numPr>
          <w:ilvl w:val="0"/>
          <w:numId w:val="7"/>
        </w:numPr>
        <w:spacing w:lineRule="auto" w:line="276" w:before="0" w:after="0"/>
        <w:contextualSpacing/>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umiejętność wyrażania swojego zdania bez agresji, uważne słuchanie i rozwiązywanie problemów w sposób przemyślany i zgodny z interesami wszystkich stron.</w:t>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 xml:space="preserve"> </w:t>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 xml:space="preserve">Program autorski może zostać przedłużony na kolejny rok szkolny 2025/2026 po ustaleniach co do zasadności i korzyści kontynuowania programu. Konsultacje z nauczycielami odbędą się na radzie pedagogicznej w czerwcu 2025. Jeżeli podczas glosowania większość zadecyduje </w:t>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o kontynuowaniu programu, zostanie on kontynuowany poprzez dodanie aneksu do istniejącego programu.</w:t>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r>
    </w:p>
    <w:p>
      <w:pPr>
        <w:pStyle w:val="Normal"/>
        <w:spacing w:lineRule="auto" w:line="276" w:before="0" w:after="0"/>
        <w:jc w:val="both"/>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Bibliografia</w:t>
      </w:r>
    </w:p>
    <w:p>
      <w:pPr>
        <w:pStyle w:val="Normal"/>
        <w:spacing w:lineRule="auto" w:line="276" w:before="0" w:after="0"/>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1. A. I. Brzezińska, Psychologiczne portrety człowieka, Gdańsk 2005</w:t>
      </w:r>
    </w:p>
    <w:p>
      <w:pPr>
        <w:pStyle w:val="Normal"/>
        <w:spacing w:lineRule="auto" w:line="276" w:before="0" w:after="0"/>
        <w:rPr>
          <w:rFonts w:ascii="Times New Roman" w:hAnsi="Times New Roman" w:eastAsia="Times New Roman" w:cs="Times New Roman"/>
          <w:color w:val="000000" w:themeColor="text1"/>
          <w:kern w:val="0"/>
          <w:lang w:eastAsia="en-IE"/>
          <w14:ligatures w14:val="none"/>
        </w:rPr>
      </w:pPr>
      <w:r>
        <w:rPr>
          <w:rFonts w:eastAsia="Times New Roman" w:cs="Times New Roman" w:ascii="Times New Roman" w:hAnsi="Times New Roman"/>
          <w:color w:val="000000" w:themeColor="text1"/>
          <w:kern w:val="0"/>
          <w:lang w:eastAsia="en-IE"/>
          <w14:ligatures w14:val="none"/>
        </w:rPr>
        <w:t xml:space="preserve">2. </w:t>
      </w:r>
      <w:r>
        <w:rPr>
          <w:rFonts w:cs="Times New Roman" w:ascii="Times New Roman" w:hAnsi="Times New Roman"/>
          <w:color w:val="000000" w:themeColor="text1"/>
        </w:rPr>
        <w:t>A. Sroufe, B. Egeland, E. Carlson, A. Collins, The development of the person, The Minnesota study of risk and adaptation from birth to adulthood, The Guilford Press, New York 2005</w:t>
      </w:r>
    </w:p>
    <w:p>
      <w:pPr>
        <w:pStyle w:val="Normal"/>
        <w:spacing w:lineRule="auto" w:line="276" w:before="0" w:after="0"/>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 xml:space="preserve">3. B. Smykowski, Wiek przedszkolny, Jak rozpoznać potencjał dziecka, Gdanskie Wydawnistwo Psychologiczne, Gdańsk 2015 </w:t>
      </w:r>
    </w:p>
    <w:p>
      <w:pPr>
        <w:pStyle w:val="Normal"/>
        <w:spacing w:lineRule="auto" w:line="276" w:before="0" w:after="0"/>
        <w:rPr>
          <w:rFonts w:ascii="Times New Roman" w:hAnsi="Times New Roman" w:cs="Times New Roman"/>
          <w:color w:val="000000" w:themeColor="text1"/>
        </w:rPr>
      </w:pPr>
      <w:r>
        <w:rPr>
          <w:rFonts w:cs="Times New Roman" w:ascii="Times New Roman" w:hAnsi="Times New Roman"/>
          <w:color w:val="000000" w:themeColor="text1"/>
        </w:rPr>
        <w:t>4. C. Zeanah, Handbook of infant mental health, Guilford Press, New York 2000</w:t>
      </w:r>
    </w:p>
    <w:p>
      <w:pPr>
        <w:pStyle w:val="Normal"/>
        <w:spacing w:lineRule="auto" w:line="276" w:before="0" w:after="0"/>
        <w:rPr>
          <w:rFonts w:ascii="Times New Roman" w:hAnsi="Times New Roman" w:cs="Times New Roman"/>
          <w:color w:val="000000" w:themeColor="text1"/>
        </w:rPr>
      </w:pPr>
      <w:r>
        <w:rPr>
          <w:rFonts w:cs="Times New Roman" w:ascii="Times New Roman" w:hAnsi="Times New Roman"/>
          <w:color w:val="000000" w:themeColor="text1"/>
        </w:rPr>
        <w:t xml:space="preserve">Children’s Rights Alliance, </w:t>
      </w:r>
      <w:r>
        <w:rPr>
          <w:rFonts w:cs="Times New Roman" w:ascii="Times New Roman" w:hAnsi="Times New Roman"/>
          <w:i/>
          <w:iCs/>
          <w:color w:val="000000" w:themeColor="text1"/>
        </w:rPr>
        <w:t>United Nations Convention on the Rights of the Child</w:t>
      </w:r>
      <w:r>
        <w:rPr>
          <w:rFonts w:cs="Times New Roman" w:ascii="Times New Roman" w:hAnsi="Times New Roman"/>
          <w:color w:val="000000" w:themeColor="text1"/>
        </w:rPr>
        <w:t>, Dublin 2010</w:t>
      </w:r>
    </w:p>
    <w:p>
      <w:pPr>
        <w:pStyle w:val="Normal"/>
        <w:spacing w:lineRule="auto" w:line="276" w:before="0" w:after="0"/>
        <w:rPr>
          <w:rFonts w:ascii="Times New Roman" w:hAnsi="Times New Roman" w:cs="Times New Roman"/>
          <w:color w:val="000000" w:themeColor="text1"/>
          <w:lang w:val="pl-PL"/>
        </w:rPr>
      </w:pPr>
      <w:r>
        <w:rPr>
          <w:rFonts w:cs="Times New Roman" w:ascii="Times New Roman" w:hAnsi="Times New Roman"/>
          <w:color w:val="000000" w:themeColor="text1"/>
        </w:rPr>
        <w:t>5. D. Goleman, Inteligencja emocjonalna, Bantam Books, New York 1995</w:t>
        <w:br/>
        <w:t>6. K. A, Schonert-Reichl, &amp; S. Hymel, Educating the Heart as well as the Mind: Social and Emotional Learning for School and Life Success, Centre for Child Research, University of British Columbia, 2007</w:t>
        <w:br/>
        <w:t xml:space="preserve">7. </w:t>
      </w:r>
      <w:r>
        <w:rPr>
          <w:rFonts w:cs="Times New Roman" w:ascii="Times New Roman" w:hAnsi="Times New Roman"/>
          <w:color w:val="000000" w:themeColor="text1"/>
          <w:lang w:val="pl-PL"/>
        </w:rPr>
        <w:t>A. Wentrych, Emocjonalne abecadło, O znaczeniu funkcjonowania emocjonalnego i społecznego dziecka dla dobrego startu w szkole, BLIŻEJ PRZEDSZKOLA 6.213, czerwiec 2019</w:t>
        <w:br/>
        <w:t>8. E. Zielińska, Wspomaganie rozwoju, wychowania i kształcenia pięciolatków, Umiejętności społeczne, BLIŻEJ PRZEDSZKOLA 10.121, październik 2011</w:t>
      </w:r>
    </w:p>
    <w:p>
      <w:pPr>
        <w:pStyle w:val="Normal"/>
        <w:spacing w:lineRule="auto" w:line="276" w:before="0" w:after="0"/>
        <w:rPr>
          <w:rFonts w:ascii="Times New Roman" w:hAnsi="Times New Roman" w:eastAsia="Times New Roman" w:cs="Times New Roman"/>
          <w:color w:val="000000" w:themeColor="text1"/>
          <w:kern w:val="0"/>
          <w:lang w:eastAsia="en-IE"/>
          <w14:ligatures w14:val="none"/>
        </w:rPr>
      </w:pPr>
      <w:r>
        <w:rPr>
          <w:rFonts w:eastAsia="Times New Roman" w:cs="Times New Roman" w:ascii="Times New Roman" w:hAnsi="Times New Roman"/>
          <w:color w:val="000000" w:themeColor="text1"/>
          <w:kern w:val="0"/>
          <w:lang w:val="pl-PL" w:eastAsia="en-IE"/>
          <w14:ligatures w14:val="none"/>
        </w:rPr>
        <w:t xml:space="preserve">9. E.B. Hurlock, Rozwój dziecka, Wyd. </w:t>
      </w:r>
      <w:r>
        <w:rPr>
          <w:rFonts w:eastAsia="Times New Roman" w:cs="Times New Roman" w:ascii="Times New Roman" w:hAnsi="Times New Roman"/>
          <w:color w:val="000000" w:themeColor="text1"/>
          <w:kern w:val="0"/>
          <w:lang w:eastAsia="en-IE"/>
          <w14:ligatures w14:val="none"/>
        </w:rPr>
        <w:t>Naukowe PWN, Warszawa 1985,</w:t>
      </w:r>
    </w:p>
    <w:p>
      <w:pPr>
        <w:pStyle w:val="Normal"/>
        <w:spacing w:lineRule="auto" w:line="276" w:before="0" w:after="0"/>
        <w:rPr>
          <w:rFonts w:ascii="Times New Roman" w:hAnsi="Times New Roman" w:cs="Times New Roman"/>
          <w:color w:val="000000" w:themeColor="text1"/>
          <w:lang w:val="pl-PL"/>
        </w:rPr>
      </w:pPr>
      <w:r>
        <w:rPr>
          <w:rFonts w:cs="Times New Roman" w:ascii="Times New Roman" w:hAnsi="Times New Roman"/>
          <w:color w:val="000000" w:themeColor="text1"/>
        </w:rPr>
        <w:t xml:space="preserve">10. H. Walker, K. Kavanagh, B. Stiller, A. Golly, H. Severson, E. Feil, Early intervention for antisocial behawior. </w:t>
      </w:r>
      <w:r>
        <w:rPr>
          <w:rFonts w:cs="Times New Roman" w:ascii="Times New Roman" w:hAnsi="Times New Roman"/>
          <w:color w:val="000000" w:themeColor="text1"/>
          <w:lang w:val="pl-PL"/>
        </w:rPr>
        <w:t>Journal of emotional and behavioral disorders, 6(2), 66–80, 1998</w:t>
      </w:r>
    </w:p>
    <w:p>
      <w:pPr>
        <w:pStyle w:val="Normal"/>
        <w:spacing w:lineRule="auto" w:line="276" w:before="0" w:after="0"/>
        <w:rPr>
          <w:rFonts w:ascii="Times New Roman" w:hAnsi="Times New Roman" w:cs="Times New Roman"/>
          <w:color w:val="000000" w:themeColor="text1"/>
          <w:lang w:val="pl-PL"/>
        </w:rPr>
      </w:pPr>
      <w:r>
        <w:rPr>
          <w:rFonts w:cs="Times New Roman" w:ascii="Times New Roman" w:hAnsi="Times New Roman"/>
          <w:color w:val="000000" w:themeColor="text1"/>
          <w:lang w:val="pl-PL"/>
        </w:rPr>
        <w:t>11. M. Czub, Diagnoza funkcjonowania społeczno-emocjonalnego dziecka w wieku od 1,5 do 5,5 lat, Instytut Badań Edukacyjnych, Warszawa 2014 r</w:t>
      </w:r>
    </w:p>
    <w:p>
      <w:pPr>
        <w:pStyle w:val="Normal"/>
        <w:spacing w:lineRule="auto" w:line="276" w:before="0" w:after="0"/>
        <w:rPr>
          <w:rFonts w:ascii="Times New Roman" w:hAnsi="Times New Roman" w:eastAsia="Times New Roman" w:cs="Times New Roman"/>
          <w:color w:val="000000" w:themeColor="text1"/>
          <w:kern w:val="0"/>
          <w:lang w:val="pl-PL" w:eastAsia="en-IE"/>
          <w14:ligatures w14:val="none"/>
        </w:rPr>
      </w:pPr>
      <w:r>
        <w:rPr>
          <w:rFonts w:eastAsia="Times New Roman" w:cs="Times New Roman" w:ascii="Times New Roman" w:hAnsi="Times New Roman"/>
          <w:color w:val="000000" w:themeColor="text1"/>
          <w:kern w:val="0"/>
          <w:lang w:val="pl-PL" w:eastAsia="en-IE"/>
          <w14:ligatures w14:val="none"/>
        </w:rPr>
        <w:t>12. M. Deptuła, Odrzucenie rówieśnicze. Profilaktyka i terapia, Wydawnictwo Naukowe PWN, Warszawa 2013</w:t>
      </w:r>
    </w:p>
    <w:p>
      <w:pPr>
        <w:pStyle w:val="Normal"/>
        <w:spacing w:before="0" w:after="160"/>
        <w:rPr>
          <w:lang w:val="pl-PL"/>
        </w:rPr>
      </w:pPr>
      <w:r>
        <w:rPr/>
      </w:r>
    </w:p>
    <w:sectPr>
      <w:footerReference w:type="default" r:id="rId4"/>
      <w:type w:val="nextPage"/>
      <w:pgSz w:w="11906" w:h="16838"/>
      <w:pgMar w:left="1417" w:right="1417" w:gutter="0" w:header="0" w:top="1417" w:footer="708" w:bottom="1417"/>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ptos">
    <w:charset w:val="ee"/>
    <w:family w:val="roman"/>
    <w:pitch w:val="variable"/>
  </w:font>
  <w:font w:name="Aptos Display">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26018861"/>
    </w:sdtPr>
    <w:sdtContent>
      <w:p>
        <w:pPr>
          <w:pStyle w:val="Stopka"/>
          <w:jc w:val="center"/>
          <w:rPr/>
        </w:pPr>
        <w:r>
          <w:rPr/>
          <w:fldChar w:fldCharType="begin"/>
        </w:r>
        <w:r>
          <w:rPr/>
          <w:instrText xml:space="preserve"> PAGE </w:instrText>
        </w:r>
        <w:r>
          <w:rPr/>
          <w:fldChar w:fldCharType="separate"/>
        </w:r>
        <w:r>
          <w:rPr/>
          <w:t>11</w:t>
        </w:r>
        <w:r>
          <w:rP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upperRoman"/>
      <w:lvlText w:val="%1."/>
      <w:lvlJc w:val="righ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366" w:hanging="360"/>
      </w:pPr>
      <w:rPr/>
    </w:lvl>
    <w:lvl w:ilvl="1">
      <w:start w:val="1"/>
      <w:numFmt w:val="lowerLetter"/>
      <w:lvlText w:val="%2."/>
      <w:lvlJc w:val="left"/>
      <w:pPr>
        <w:tabs>
          <w:tab w:val="num" w:pos="0"/>
        </w:tabs>
        <w:ind w:left="1086" w:hanging="360"/>
      </w:pPr>
      <w:rPr/>
    </w:lvl>
    <w:lvl w:ilvl="2">
      <w:start w:val="1"/>
      <w:numFmt w:val="lowerRoman"/>
      <w:lvlText w:val="%3."/>
      <w:lvlJc w:val="right"/>
      <w:pPr>
        <w:tabs>
          <w:tab w:val="num" w:pos="0"/>
        </w:tabs>
        <w:ind w:left="1806" w:hanging="180"/>
      </w:pPr>
      <w:rPr/>
    </w:lvl>
    <w:lvl w:ilvl="3">
      <w:start w:val="1"/>
      <w:numFmt w:val="decimal"/>
      <w:lvlText w:val="%4."/>
      <w:lvlJc w:val="left"/>
      <w:pPr>
        <w:tabs>
          <w:tab w:val="num" w:pos="0"/>
        </w:tabs>
        <w:ind w:left="2526" w:hanging="360"/>
      </w:pPr>
      <w:rPr/>
    </w:lvl>
    <w:lvl w:ilvl="4">
      <w:start w:val="1"/>
      <w:numFmt w:val="lowerLetter"/>
      <w:lvlText w:val="%5."/>
      <w:lvlJc w:val="left"/>
      <w:pPr>
        <w:tabs>
          <w:tab w:val="num" w:pos="0"/>
        </w:tabs>
        <w:ind w:left="3246" w:hanging="360"/>
      </w:pPr>
      <w:rPr/>
    </w:lvl>
    <w:lvl w:ilvl="5">
      <w:start w:val="1"/>
      <w:numFmt w:val="lowerRoman"/>
      <w:lvlText w:val="%6."/>
      <w:lvlJc w:val="right"/>
      <w:pPr>
        <w:tabs>
          <w:tab w:val="num" w:pos="0"/>
        </w:tabs>
        <w:ind w:left="3966" w:hanging="180"/>
      </w:pPr>
      <w:rPr/>
    </w:lvl>
    <w:lvl w:ilvl="6">
      <w:start w:val="1"/>
      <w:numFmt w:val="decimal"/>
      <w:lvlText w:val="%7."/>
      <w:lvlJc w:val="left"/>
      <w:pPr>
        <w:tabs>
          <w:tab w:val="num" w:pos="0"/>
        </w:tabs>
        <w:ind w:left="4686" w:hanging="360"/>
      </w:pPr>
      <w:rPr/>
    </w:lvl>
    <w:lvl w:ilvl="7">
      <w:start w:val="1"/>
      <w:numFmt w:val="lowerLetter"/>
      <w:lvlText w:val="%8."/>
      <w:lvlJc w:val="left"/>
      <w:pPr>
        <w:tabs>
          <w:tab w:val="num" w:pos="0"/>
        </w:tabs>
        <w:ind w:left="5406" w:hanging="360"/>
      </w:pPr>
      <w:rPr/>
    </w:lvl>
    <w:lvl w:ilvl="8">
      <w:start w:val="1"/>
      <w:numFmt w:val="lowerRoman"/>
      <w:lvlText w:val="%9."/>
      <w:lvlJc w:val="right"/>
      <w:pPr>
        <w:tabs>
          <w:tab w:val="num" w:pos="0"/>
        </w:tabs>
        <w:ind w:left="6126" w:hanging="180"/>
      </w:pPr>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I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en-I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78ff"/>
    <w:pPr>
      <w:widowControl/>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en-IE" w:eastAsia="en-US" w:bidi="ar-SA"/>
      <w14:ligatures w14:val="standardContextual"/>
    </w:rPr>
  </w:style>
  <w:style w:type="paragraph" w:styleId="Nagwek1">
    <w:name w:val="Heading 1"/>
    <w:basedOn w:val="Normal"/>
    <w:next w:val="Normal"/>
    <w:link w:val="Nagwek1Znak"/>
    <w:uiPriority w:val="9"/>
    <w:qFormat/>
    <w:rsid w:val="00fc78ff"/>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Nagwek2">
    <w:name w:val="Heading 2"/>
    <w:basedOn w:val="Normal"/>
    <w:next w:val="Normal"/>
    <w:link w:val="Nagwek2Znak"/>
    <w:uiPriority w:val="9"/>
    <w:semiHidden/>
    <w:unhideWhenUsed/>
    <w:qFormat/>
    <w:rsid w:val="00fc78ff"/>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Nagwek3">
    <w:name w:val="Heading 3"/>
    <w:basedOn w:val="Normal"/>
    <w:next w:val="Normal"/>
    <w:link w:val="Nagwek3Znak"/>
    <w:uiPriority w:val="9"/>
    <w:semiHidden/>
    <w:unhideWhenUsed/>
    <w:qFormat/>
    <w:rsid w:val="00fc78ff"/>
    <w:pPr>
      <w:keepNext w:val="true"/>
      <w:keepLines/>
      <w:spacing w:before="160" w:after="80"/>
      <w:outlineLvl w:val="2"/>
    </w:pPr>
    <w:rPr>
      <w:rFonts w:eastAsia="" w:cs="" w:cstheme="majorBidi" w:eastAsiaTheme="majorEastAsia"/>
      <w:color w:val="0F4761" w:themeColor="accent1" w:themeShade="bf"/>
      <w:sz w:val="28"/>
      <w:szCs w:val="28"/>
    </w:rPr>
  </w:style>
  <w:style w:type="paragraph" w:styleId="Nagwek4">
    <w:name w:val="Heading 4"/>
    <w:basedOn w:val="Normal"/>
    <w:next w:val="Normal"/>
    <w:link w:val="Nagwek4Znak"/>
    <w:uiPriority w:val="9"/>
    <w:semiHidden/>
    <w:unhideWhenUsed/>
    <w:qFormat/>
    <w:rsid w:val="00fc78ff"/>
    <w:pPr>
      <w:keepNext w:val="true"/>
      <w:keepLines/>
      <w:spacing w:before="80" w:after="40"/>
      <w:outlineLvl w:val="3"/>
    </w:pPr>
    <w:rPr>
      <w:rFonts w:eastAsia="" w:cs="" w:cstheme="majorBidi" w:eastAsiaTheme="majorEastAsia"/>
      <w:i/>
      <w:iCs/>
      <w:color w:val="0F4761" w:themeColor="accent1" w:themeShade="bf"/>
    </w:rPr>
  </w:style>
  <w:style w:type="paragraph" w:styleId="Nagwek5">
    <w:name w:val="Heading 5"/>
    <w:basedOn w:val="Normal"/>
    <w:next w:val="Normal"/>
    <w:link w:val="Nagwek5Znak"/>
    <w:uiPriority w:val="9"/>
    <w:semiHidden/>
    <w:unhideWhenUsed/>
    <w:qFormat/>
    <w:rsid w:val="00fc78ff"/>
    <w:pPr>
      <w:keepNext w:val="true"/>
      <w:keepLines/>
      <w:spacing w:before="80" w:after="40"/>
      <w:outlineLvl w:val="4"/>
    </w:pPr>
    <w:rPr>
      <w:rFonts w:eastAsia="" w:cs="" w:cstheme="majorBidi" w:eastAsiaTheme="majorEastAsia"/>
      <w:color w:val="0F4761" w:themeColor="accent1" w:themeShade="bf"/>
    </w:rPr>
  </w:style>
  <w:style w:type="paragraph" w:styleId="Nagwek6">
    <w:name w:val="Heading 6"/>
    <w:basedOn w:val="Normal"/>
    <w:next w:val="Normal"/>
    <w:link w:val="Nagwek6Znak"/>
    <w:uiPriority w:val="9"/>
    <w:semiHidden/>
    <w:unhideWhenUsed/>
    <w:qFormat/>
    <w:rsid w:val="00fc78ff"/>
    <w:pPr>
      <w:keepNext w:val="true"/>
      <w:keepLines/>
      <w:spacing w:before="40" w:after="0"/>
      <w:outlineLvl w:val="5"/>
    </w:pPr>
    <w:rPr>
      <w:rFonts w:eastAsia="" w:cs="" w:cstheme="majorBidi" w:eastAsiaTheme="majorEastAsia"/>
      <w:i/>
      <w:iCs/>
      <w:color w:val="595959" w:themeColor="text1" w:themeTint="a6"/>
    </w:rPr>
  </w:style>
  <w:style w:type="paragraph" w:styleId="Nagwek7">
    <w:name w:val="Heading 7"/>
    <w:basedOn w:val="Normal"/>
    <w:next w:val="Normal"/>
    <w:link w:val="Nagwek7Znak"/>
    <w:uiPriority w:val="9"/>
    <w:semiHidden/>
    <w:unhideWhenUsed/>
    <w:qFormat/>
    <w:rsid w:val="00fc78ff"/>
    <w:pPr>
      <w:keepNext w:val="true"/>
      <w:keepLines/>
      <w:spacing w:before="40" w:after="0"/>
      <w:outlineLvl w:val="6"/>
    </w:pPr>
    <w:rPr>
      <w:rFonts w:eastAsia="" w:cs="" w:cstheme="majorBidi" w:eastAsiaTheme="majorEastAsia"/>
      <w:color w:val="595959" w:themeColor="text1" w:themeTint="a6"/>
    </w:rPr>
  </w:style>
  <w:style w:type="paragraph" w:styleId="Nagwek8">
    <w:name w:val="Heading 8"/>
    <w:basedOn w:val="Normal"/>
    <w:next w:val="Normal"/>
    <w:link w:val="Nagwek8Znak"/>
    <w:uiPriority w:val="9"/>
    <w:semiHidden/>
    <w:unhideWhenUsed/>
    <w:qFormat/>
    <w:rsid w:val="00fc78ff"/>
    <w:pPr>
      <w:keepNext w:val="true"/>
      <w:keepLines/>
      <w:spacing w:before="0" w:after="0"/>
      <w:outlineLvl w:val="7"/>
    </w:pPr>
    <w:rPr>
      <w:rFonts w:eastAsia="" w:cs="" w:cstheme="majorBidi" w:eastAsiaTheme="majorEastAsia"/>
      <w:i/>
      <w:iCs/>
      <w:color w:val="272727" w:themeColor="text1" w:themeTint="d8"/>
    </w:rPr>
  </w:style>
  <w:style w:type="paragraph" w:styleId="Nagwek9">
    <w:name w:val="Heading 9"/>
    <w:basedOn w:val="Normal"/>
    <w:next w:val="Normal"/>
    <w:link w:val="Nagwek9Znak"/>
    <w:uiPriority w:val="9"/>
    <w:semiHidden/>
    <w:unhideWhenUsed/>
    <w:qFormat/>
    <w:rsid w:val="00fc78ff"/>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uiPriority w:val="9"/>
    <w:qFormat/>
    <w:rsid w:val="00fc78ff"/>
    <w:rPr>
      <w:rFonts w:ascii="Aptos Display" w:hAnsi="Aptos Display" w:eastAsia="" w:cs="" w:asciiTheme="majorHAnsi" w:cstheme="majorBidi" w:eastAsiaTheme="majorEastAsia" w:hAnsiTheme="majorHAnsi"/>
      <w:color w:val="0F4761" w:themeColor="accent1" w:themeShade="bf"/>
      <w:sz w:val="40"/>
      <w:szCs w:val="40"/>
    </w:rPr>
  </w:style>
  <w:style w:type="character" w:styleId="Nagwek2Znak" w:customStyle="1">
    <w:name w:val="Nagłówek 2 Znak"/>
    <w:basedOn w:val="DefaultParagraphFont"/>
    <w:uiPriority w:val="9"/>
    <w:semiHidden/>
    <w:qFormat/>
    <w:rsid w:val="00fc78ff"/>
    <w:rPr>
      <w:rFonts w:ascii="Aptos Display" w:hAnsi="Aptos Display" w:eastAsia="" w:cs="" w:asciiTheme="majorHAnsi" w:cstheme="majorBidi" w:eastAsiaTheme="majorEastAsia" w:hAnsiTheme="majorHAnsi"/>
      <w:color w:val="0F4761" w:themeColor="accent1" w:themeShade="bf"/>
      <w:sz w:val="32"/>
      <w:szCs w:val="32"/>
    </w:rPr>
  </w:style>
  <w:style w:type="character" w:styleId="Nagwek3Znak" w:customStyle="1">
    <w:name w:val="Nagłówek 3 Znak"/>
    <w:basedOn w:val="DefaultParagraphFont"/>
    <w:uiPriority w:val="9"/>
    <w:semiHidden/>
    <w:qFormat/>
    <w:rsid w:val="00fc78ff"/>
    <w:rPr>
      <w:rFonts w:eastAsia="" w:cs="" w:cstheme="majorBidi" w:eastAsiaTheme="majorEastAsia"/>
      <w:color w:val="0F4761" w:themeColor="accent1" w:themeShade="bf"/>
      <w:sz w:val="28"/>
      <w:szCs w:val="28"/>
    </w:rPr>
  </w:style>
  <w:style w:type="character" w:styleId="Nagwek4Znak" w:customStyle="1">
    <w:name w:val="Nagłówek 4 Znak"/>
    <w:basedOn w:val="DefaultParagraphFont"/>
    <w:uiPriority w:val="9"/>
    <w:semiHidden/>
    <w:qFormat/>
    <w:rsid w:val="00fc78ff"/>
    <w:rPr>
      <w:rFonts w:eastAsia="" w:cs="" w:cstheme="majorBidi" w:eastAsiaTheme="majorEastAsia"/>
      <w:i/>
      <w:iCs/>
      <w:color w:val="0F4761" w:themeColor="accent1" w:themeShade="bf"/>
    </w:rPr>
  </w:style>
  <w:style w:type="character" w:styleId="Nagwek5Znak" w:customStyle="1">
    <w:name w:val="Nagłówek 5 Znak"/>
    <w:basedOn w:val="DefaultParagraphFont"/>
    <w:uiPriority w:val="9"/>
    <w:semiHidden/>
    <w:qFormat/>
    <w:rsid w:val="00fc78ff"/>
    <w:rPr>
      <w:rFonts w:eastAsia="" w:cs="" w:cstheme="majorBidi" w:eastAsiaTheme="majorEastAsia"/>
      <w:color w:val="0F4761" w:themeColor="accent1" w:themeShade="bf"/>
    </w:rPr>
  </w:style>
  <w:style w:type="character" w:styleId="Nagwek6Znak" w:customStyle="1">
    <w:name w:val="Nagłówek 6 Znak"/>
    <w:basedOn w:val="DefaultParagraphFont"/>
    <w:uiPriority w:val="9"/>
    <w:semiHidden/>
    <w:qFormat/>
    <w:rsid w:val="00fc78ff"/>
    <w:rPr>
      <w:rFonts w:eastAsia="" w:cs="" w:cstheme="majorBidi" w:eastAsiaTheme="majorEastAsia"/>
      <w:i/>
      <w:iCs/>
      <w:color w:val="595959" w:themeColor="text1" w:themeTint="a6"/>
    </w:rPr>
  </w:style>
  <w:style w:type="character" w:styleId="Nagwek7Znak" w:customStyle="1">
    <w:name w:val="Nagłówek 7 Znak"/>
    <w:basedOn w:val="DefaultParagraphFont"/>
    <w:uiPriority w:val="9"/>
    <w:semiHidden/>
    <w:qFormat/>
    <w:rsid w:val="00fc78ff"/>
    <w:rPr>
      <w:rFonts w:eastAsia="" w:cs="" w:cstheme="majorBidi" w:eastAsiaTheme="majorEastAsia"/>
      <w:color w:val="595959" w:themeColor="text1" w:themeTint="a6"/>
    </w:rPr>
  </w:style>
  <w:style w:type="character" w:styleId="Nagwek8Znak" w:customStyle="1">
    <w:name w:val="Nagłówek 8 Znak"/>
    <w:basedOn w:val="DefaultParagraphFont"/>
    <w:uiPriority w:val="9"/>
    <w:semiHidden/>
    <w:qFormat/>
    <w:rsid w:val="00fc78ff"/>
    <w:rPr>
      <w:rFonts w:eastAsia="" w:cs="" w:cstheme="majorBidi" w:eastAsiaTheme="majorEastAsia"/>
      <w:i/>
      <w:iCs/>
      <w:color w:val="272727" w:themeColor="text1" w:themeTint="d8"/>
    </w:rPr>
  </w:style>
  <w:style w:type="character" w:styleId="Nagwek9Znak" w:customStyle="1">
    <w:name w:val="Nagłówek 9 Znak"/>
    <w:basedOn w:val="DefaultParagraphFont"/>
    <w:uiPriority w:val="9"/>
    <w:semiHidden/>
    <w:qFormat/>
    <w:rsid w:val="00fc78ff"/>
    <w:rPr>
      <w:rFonts w:eastAsia="" w:cs="" w:cstheme="majorBidi" w:eastAsiaTheme="majorEastAsia"/>
      <w:color w:val="272727" w:themeColor="text1" w:themeTint="d8"/>
    </w:rPr>
  </w:style>
  <w:style w:type="character" w:styleId="TytuZnak" w:customStyle="1">
    <w:name w:val="Tytuł Znak"/>
    <w:basedOn w:val="DefaultParagraphFont"/>
    <w:uiPriority w:val="10"/>
    <w:qFormat/>
    <w:rsid w:val="00fc78ff"/>
    <w:rPr>
      <w:rFonts w:ascii="Aptos Display" w:hAnsi="Aptos Display" w:eastAsia="" w:cs="" w:asciiTheme="majorHAnsi" w:cstheme="majorBidi" w:eastAsiaTheme="majorEastAsia" w:hAnsiTheme="majorHAnsi"/>
      <w:spacing w:val="-10"/>
      <w:kern w:val="2"/>
      <w:sz w:val="56"/>
      <w:szCs w:val="56"/>
    </w:rPr>
  </w:style>
  <w:style w:type="character" w:styleId="PodtytuZnak" w:customStyle="1">
    <w:name w:val="Podtytuł Znak"/>
    <w:basedOn w:val="DefaultParagraphFont"/>
    <w:uiPriority w:val="11"/>
    <w:qFormat/>
    <w:rsid w:val="00fc78ff"/>
    <w:rPr>
      <w:rFonts w:eastAsia="" w:cs="" w:cstheme="majorBidi" w:eastAsiaTheme="majorEastAsia"/>
      <w:color w:val="595959" w:themeColor="text1" w:themeTint="a6"/>
      <w:spacing w:val="15"/>
      <w:sz w:val="28"/>
      <w:szCs w:val="28"/>
    </w:rPr>
  </w:style>
  <w:style w:type="character" w:styleId="CytatZnak" w:customStyle="1">
    <w:name w:val="Cytat Znak"/>
    <w:basedOn w:val="DefaultParagraphFont"/>
    <w:link w:val="Quote"/>
    <w:uiPriority w:val="29"/>
    <w:qFormat/>
    <w:rsid w:val="00fc78ff"/>
    <w:rPr>
      <w:i/>
      <w:iCs/>
      <w:color w:val="404040" w:themeColor="text1" w:themeTint="bf"/>
    </w:rPr>
  </w:style>
  <w:style w:type="character" w:styleId="IntenseEmphasis">
    <w:name w:val="Intense Emphasis"/>
    <w:basedOn w:val="DefaultParagraphFont"/>
    <w:uiPriority w:val="21"/>
    <w:qFormat/>
    <w:rsid w:val="00fc78ff"/>
    <w:rPr>
      <w:i/>
      <w:iCs/>
      <w:color w:val="0F4761" w:themeColor="accent1" w:themeShade="bf"/>
    </w:rPr>
  </w:style>
  <w:style w:type="character" w:styleId="CytatintensywnyZnak" w:customStyle="1">
    <w:name w:val="Cytat intensywny Znak"/>
    <w:basedOn w:val="DefaultParagraphFont"/>
    <w:link w:val="IntenseQuote"/>
    <w:uiPriority w:val="30"/>
    <w:qFormat/>
    <w:rsid w:val="00fc78ff"/>
    <w:rPr>
      <w:i/>
      <w:iCs/>
      <w:color w:val="0F4761" w:themeColor="accent1" w:themeShade="bf"/>
    </w:rPr>
  </w:style>
  <w:style w:type="character" w:styleId="IntenseReference">
    <w:name w:val="Intense Reference"/>
    <w:basedOn w:val="DefaultParagraphFont"/>
    <w:uiPriority w:val="32"/>
    <w:qFormat/>
    <w:rsid w:val="00fc78ff"/>
    <w:rPr>
      <w:b/>
      <w:bCs/>
      <w:smallCaps/>
      <w:color w:val="0F4761" w:themeColor="accent1" w:themeShade="bf"/>
      <w:spacing w:val="5"/>
    </w:rPr>
  </w:style>
  <w:style w:type="character" w:styleId="Czeinternetowe">
    <w:name w:val="Hyperlink"/>
    <w:basedOn w:val="DefaultParagraphFont"/>
    <w:uiPriority w:val="99"/>
    <w:unhideWhenUsed/>
    <w:rsid w:val="00fc78ff"/>
    <w:rPr>
      <w:color w:val="467886" w:themeColor="hyperlink"/>
      <w:u w:val="single"/>
    </w:rPr>
  </w:style>
  <w:style w:type="character" w:styleId="StopkaZnak" w:customStyle="1">
    <w:name w:val="Stopka Znak"/>
    <w:basedOn w:val="DefaultParagraphFont"/>
    <w:uiPriority w:val="99"/>
    <w:qFormat/>
    <w:rsid w:val="00fc78ff"/>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Tytu">
    <w:name w:val="Title"/>
    <w:basedOn w:val="Normal"/>
    <w:next w:val="Normal"/>
    <w:link w:val="TytuZnak"/>
    <w:uiPriority w:val="10"/>
    <w:qFormat/>
    <w:rsid w:val="00fc78ff"/>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Podtytu">
    <w:name w:val="Subtitle"/>
    <w:basedOn w:val="Normal"/>
    <w:next w:val="Normal"/>
    <w:link w:val="PodtytuZnak"/>
    <w:uiPriority w:val="11"/>
    <w:qFormat/>
    <w:rsid w:val="00fc78ff"/>
    <w:pPr/>
    <w:rPr>
      <w:rFonts w:eastAsia="" w:cs="" w:cstheme="majorBidi" w:eastAsiaTheme="majorEastAsia"/>
      <w:color w:val="595959" w:themeColor="text1" w:themeTint="a6"/>
      <w:spacing w:val="15"/>
      <w:sz w:val="28"/>
      <w:szCs w:val="28"/>
    </w:rPr>
  </w:style>
  <w:style w:type="paragraph" w:styleId="Quote">
    <w:name w:val="Quote"/>
    <w:basedOn w:val="Normal"/>
    <w:next w:val="Normal"/>
    <w:link w:val="CytatZnak"/>
    <w:uiPriority w:val="29"/>
    <w:qFormat/>
    <w:rsid w:val="00fc78ff"/>
    <w:pPr>
      <w:spacing w:before="160" w:after="160"/>
      <w:jc w:val="center"/>
    </w:pPr>
    <w:rPr>
      <w:i/>
      <w:iCs/>
      <w:color w:val="404040" w:themeColor="text1" w:themeTint="bf"/>
    </w:rPr>
  </w:style>
  <w:style w:type="paragraph" w:styleId="ListParagraph">
    <w:name w:val="List Paragraph"/>
    <w:basedOn w:val="Normal"/>
    <w:uiPriority w:val="34"/>
    <w:qFormat/>
    <w:rsid w:val="00fc78ff"/>
    <w:pPr>
      <w:spacing w:before="0" w:after="160"/>
      <w:ind w:left="720" w:hanging="0"/>
      <w:contextualSpacing/>
    </w:pPr>
    <w:rPr/>
  </w:style>
  <w:style w:type="paragraph" w:styleId="IntenseQuote">
    <w:name w:val="Intense Quote"/>
    <w:basedOn w:val="Normal"/>
    <w:next w:val="Normal"/>
    <w:link w:val="CytatintensywnyZnak"/>
    <w:uiPriority w:val="30"/>
    <w:qFormat/>
    <w:rsid w:val="00fc78ff"/>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NormalWeb">
    <w:name w:val="Normal (Web)"/>
    <w:basedOn w:val="Normal"/>
    <w:uiPriority w:val="99"/>
    <w:semiHidden/>
    <w:unhideWhenUsed/>
    <w:qFormat/>
    <w:rsid w:val="00fc78ff"/>
    <w:pPr>
      <w:spacing w:lineRule="auto" w:line="240" w:beforeAutospacing="1" w:afterAutospacing="1"/>
    </w:pPr>
    <w:rPr>
      <w:rFonts w:ascii="Times New Roman" w:hAnsi="Times New Roman" w:eastAsia="Times New Roman" w:cs="Times New Roman"/>
      <w:kern w:val="0"/>
      <w:lang w:eastAsia="en-IE"/>
      <w14:ligatures w14:val="none"/>
    </w:rPr>
  </w:style>
  <w:style w:type="paragraph" w:styleId="Gwkaistopka">
    <w:name w:val="Główka i stopka"/>
    <w:basedOn w:val="Normal"/>
    <w:qFormat/>
    <w:pPr/>
    <w:rPr/>
  </w:style>
  <w:style w:type="paragraph" w:styleId="Stopka">
    <w:name w:val="Footer"/>
    <w:basedOn w:val="Normal"/>
    <w:link w:val="StopkaZnak"/>
    <w:uiPriority w:val="99"/>
    <w:unhideWhenUsed/>
    <w:rsid w:val="00fc78ff"/>
    <w:pPr>
      <w:tabs>
        <w:tab w:val="clear" w:pos="720"/>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gov.pl/"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Application>LibreOffice/7.4.0.3$Windows_X86_64 LibreOffice_project/f85e47c08ddd19c015c0114a68350214f7066f5a</Application>
  <AppVersion>15.0000</AppVersion>
  <Pages>11</Pages>
  <Words>2861</Words>
  <Characters>18514</Characters>
  <CharactersWithSpaces>21268</CharactersWithSpaces>
  <Paragraphs>261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2024-08-27T12:17:00Z</dcterms:created>
  <dc:creator>Mariola Chlebowska</dc:creator>
  <dc:description/>
  <dc:language>pl-PL</dc:language>
  <cp:lastModifiedBy/>
  <dcterms:modified xsi:type="dcterms:W3CDTF">2024-09-10T15:52:21Z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